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8ED2" w14:textId="67DA975D" w:rsidR="00733BB3" w:rsidRPr="00733BB3" w:rsidRDefault="00733BB3" w:rsidP="00733BB3">
      <w:pPr>
        <w:jc w:val="center"/>
        <w:rPr>
          <w:b/>
          <w:bCs/>
          <w:sz w:val="36"/>
          <w:szCs w:val="32"/>
        </w:rPr>
      </w:pPr>
      <w:r w:rsidRPr="00733BB3">
        <w:rPr>
          <w:b/>
          <w:bCs/>
          <w:sz w:val="36"/>
          <w:szCs w:val="32"/>
        </w:rPr>
        <w:t xml:space="preserve">Paper Instructions and Template for </w:t>
      </w:r>
      <w:r w:rsidRPr="00744F9C">
        <w:rPr>
          <w:b/>
          <w:bCs/>
          <w:sz w:val="36"/>
          <w:szCs w:val="32"/>
        </w:rPr>
        <w:t>openwork</w:t>
      </w:r>
    </w:p>
    <w:p w14:paraId="47EDAF6A" w14:textId="76DBEA4E" w:rsidR="00733BB3" w:rsidRDefault="00733BB3" w:rsidP="00733BB3">
      <w:pPr>
        <w:jc w:val="center"/>
      </w:pPr>
    </w:p>
    <w:p w14:paraId="6DB8BAEE" w14:textId="4C4AA351" w:rsidR="00733BB3" w:rsidRDefault="008D1A90" w:rsidP="00733BB3">
      <w:pPr>
        <w:jc w:val="center"/>
      </w:pPr>
      <w:r>
        <w:t>First Author</w:t>
      </w:r>
      <w:r w:rsidR="004F2440" w:rsidRPr="004F2440">
        <w:rPr>
          <w:vertAlign w:val="superscript"/>
        </w:rPr>
        <w:t>1</w:t>
      </w:r>
      <w:r w:rsidR="00784469">
        <w:rPr>
          <w:vertAlign w:val="superscript"/>
        </w:rPr>
        <w:t>,2</w:t>
      </w:r>
      <w:r w:rsidR="00733BB3">
        <w:t xml:space="preserve">, </w:t>
      </w:r>
      <w:r>
        <w:t>Second Author</w:t>
      </w:r>
      <w:r w:rsidR="004F2440" w:rsidRPr="004F2440">
        <w:rPr>
          <w:vertAlign w:val="superscript"/>
        </w:rPr>
        <w:t>2</w:t>
      </w:r>
      <w:r w:rsidR="00784469">
        <w:rPr>
          <w:vertAlign w:val="superscript"/>
        </w:rPr>
        <w:t>,3</w:t>
      </w:r>
      <w:r w:rsidR="00733BB3">
        <w:t xml:space="preserve">, </w:t>
      </w:r>
      <w:r>
        <w:t>Third Author</w:t>
      </w:r>
      <w:r w:rsidR="00784469">
        <w:rPr>
          <w:vertAlign w:val="superscript"/>
        </w:rPr>
        <w:t>2</w:t>
      </w:r>
    </w:p>
    <w:p w14:paraId="1576BA8A" w14:textId="06DF0BE4" w:rsidR="004F2440" w:rsidRDefault="004F2440" w:rsidP="00733BB3">
      <w:pPr>
        <w:jc w:val="center"/>
      </w:pPr>
    </w:p>
    <w:p w14:paraId="10649B44" w14:textId="179B1DB9" w:rsidR="004F2440" w:rsidRDefault="004F2440" w:rsidP="004F2440">
      <w:pPr>
        <w:jc w:val="center"/>
      </w:pPr>
      <w:r>
        <w:rPr>
          <w:vertAlign w:val="superscript"/>
        </w:rPr>
        <w:t>1</w:t>
      </w:r>
      <w:r>
        <w:t xml:space="preserve">First Department, First </w:t>
      </w:r>
      <w:r w:rsidR="00EB79D5">
        <w:t>University</w:t>
      </w:r>
      <w:r>
        <w:t>, First Country</w:t>
      </w:r>
    </w:p>
    <w:p w14:paraId="34D00259" w14:textId="01E10678" w:rsidR="00784469" w:rsidRDefault="00784469" w:rsidP="00784469">
      <w:pPr>
        <w:jc w:val="center"/>
      </w:pPr>
      <w:r>
        <w:rPr>
          <w:vertAlign w:val="superscript"/>
        </w:rPr>
        <w:t>2</w:t>
      </w:r>
      <w:r>
        <w:t xml:space="preserve">Institute Name, </w:t>
      </w:r>
      <w:r w:rsidR="0001583C">
        <w:t>Second Country</w:t>
      </w:r>
    </w:p>
    <w:p w14:paraId="2ED69185" w14:textId="54C24FF6" w:rsidR="004F2440" w:rsidRDefault="00784469" w:rsidP="004F2440">
      <w:pPr>
        <w:jc w:val="center"/>
      </w:pPr>
      <w:r>
        <w:rPr>
          <w:vertAlign w:val="superscript"/>
        </w:rPr>
        <w:t>3</w:t>
      </w:r>
      <w:r w:rsidR="0001583C">
        <w:t xml:space="preserve">Third </w:t>
      </w:r>
      <w:r w:rsidR="004F2440">
        <w:t xml:space="preserve">Department, </w:t>
      </w:r>
      <w:r w:rsidR="0001583C">
        <w:t>Third</w:t>
      </w:r>
      <w:r w:rsidR="004F2440">
        <w:t xml:space="preserve"> Affiliation, </w:t>
      </w:r>
      <w:r w:rsidR="0001583C">
        <w:t>Third</w:t>
      </w:r>
      <w:r w:rsidR="004F2440">
        <w:t xml:space="preserve"> Country</w:t>
      </w:r>
    </w:p>
    <w:p w14:paraId="50ED9FBC" w14:textId="77777777" w:rsidR="00733BB3" w:rsidRDefault="00733BB3" w:rsidP="00733BB3"/>
    <w:p w14:paraId="3CF07EC1" w14:textId="55B78399" w:rsidR="00733BB3" w:rsidRPr="00343205" w:rsidRDefault="00343205" w:rsidP="00733BB3">
      <w:pPr>
        <w:rPr>
          <w:b/>
          <w:bCs/>
          <w:sz w:val="32"/>
          <w:szCs w:val="32"/>
        </w:rPr>
      </w:pPr>
      <w:r w:rsidRPr="00343205">
        <w:rPr>
          <w:b/>
          <w:bCs/>
          <w:sz w:val="32"/>
          <w:szCs w:val="32"/>
        </w:rPr>
        <w:t>Abstract</w:t>
      </w:r>
    </w:p>
    <w:p w14:paraId="2A7BADC2" w14:textId="65C5B7E7" w:rsidR="00733BB3" w:rsidRDefault="00733BB3" w:rsidP="00733BB3">
      <w:pPr>
        <w:rPr>
          <w:b/>
          <w:bCs/>
        </w:rPr>
      </w:pPr>
    </w:p>
    <w:p w14:paraId="49067235" w14:textId="2CC6193B" w:rsidR="004D2BBC" w:rsidRDefault="004D2BBC" w:rsidP="00733BB3">
      <w:r w:rsidRPr="004D2BBC">
        <w:t>This template is required for scholarly articles and interviews, and it provides formatting guidance for artistic and hybrid submissions. We welcome creative formats and hybrid works that may not conform to these norms</w:t>
      </w:r>
      <w:r>
        <w:t>;</w:t>
      </w:r>
      <w:r w:rsidRPr="004D2BBC">
        <w:t xml:space="preserve"> however, we ask that all authors use this file as the base for submission in order to support consistent technical processing and peer review. If you anticipate major deviations in format or media type, please contact the editorial team with clear suggestions in advance.</w:t>
      </w:r>
    </w:p>
    <w:p w14:paraId="0CF749FD" w14:textId="2359D9D4" w:rsidR="00DC23A7" w:rsidRPr="00DC23A7" w:rsidRDefault="00DC23A7" w:rsidP="00733BB3">
      <w:r>
        <w:rPr>
          <w:b/>
          <w:bCs/>
        </w:rPr>
        <w:t xml:space="preserve">Keywords: </w:t>
      </w:r>
      <w:r>
        <w:t>keyword 1, keyword 2, keyword 3, keyword 4, keyword 5, keyword 6</w:t>
      </w:r>
    </w:p>
    <w:p w14:paraId="3671EDF5" w14:textId="4BC2A45F" w:rsidR="00EC0E2C" w:rsidRDefault="00EC0E2C" w:rsidP="00733BB3">
      <w:pPr>
        <w:rPr>
          <w:b/>
          <w:bCs/>
        </w:rPr>
      </w:pPr>
    </w:p>
    <w:p w14:paraId="1D98B485" w14:textId="53E6BADA" w:rsidR="00420801" w:rsidRPr="00343205" w:rsidRDefault="00343205" w:rsidP="00733BB3">
      <w:pPr>
        <w:rPr>
          <w:b/>
          <w:bCs/>
          <w:sz w:val="32"/>
          <w:szCs w:val="32"/>
        </w:rPr>
      </w:pPr>
      <w:r w:rsidRPr="00343205">
        <w:rPr>
          <w:b/>
          <w:bCs/>
          <w:sz w:val="32"/>
          <w:szCs w:val="32"/>
        </w:rPr>
        <w:t xml:space="preserve">Submission </w:t>
      </w:r>
      <w:r w:rsidR="00680DA6">
        <w:rPr>
          <w:b/>
          <w:bCs/>
          <w:sz w:val="32"/>
          <w:szCs w:val="32"/>
        </w:rPr>
        <w:t>G</w:t>
      </w:r>
      <w:r w:rsidRPr="00343205">
        <w:rPr>
          <w:b/>
          <w:bCs/>
          <w:sz w:val="32"/>
          <w:szCs w:val="32"/>
        </w:rPr>
        <w:t>uidelines</w:t>
      </w:r>
    </w:p>
    <w:p w14:paraId="778B84D6" w14:textId="3E73EC65" w:rsidR="00B92197" w:rsidRDefault="00B92197" w:rsidP="00733BB3">
      <w:pPr>
        <w:rPr>
          <w:b/>
          <w:bCs/>
          <w:szCs w:val="24"/>
          <w:u w:val="single"/>
        </w:rPr>
      </w:pPr>
    </w:p>
    <w:p w14:paraId="00A8466C" w14:textId="3EE54175" w:rsidR="00B92197" w:rsidRPr="00B92197" w:rsidRDefault="00B92197" w:rsidP="00B92197">
      <w:pPr>
        <w:rPr>
          <w:szCs w:val="24"/>
        </w:rPr>
      </w:pPr>
      <w:r w:rsidRPr="00B92197">
        <w:rPr>
          <w:szCs w:val="24"/>
        </w:rPr>
        <w:t xml:space="preserve">If your proposal was accepted and you are submitting your final materials, please submit your work using the Open Journal System (OJS). Click </w:t>
      </w:r>
      <w:hyperlink r:id="rId7" w:history="1">
        <w:r w:rsidRPr="00B92197">
          <w:rPr>
            <w:rStyle w:val="Hyperlink"/>
            <w:szCs w:val="24"/>
          </w:rPr>
          <w:t>here</w:t>
        </w:r>
      </w:hyperlink>
      <w:r w:rsidRPr="00B92197">
        <w:rPr>
          <w:szCs w:val="24"/>
        </w:rPr>
        <w:t xml:space="preserve"> to submit your materials.</w:t>
      </w:r>
    </w:p>
    <w:p w14:paraId="52A24120" w14:textId="77777777" w:rsidR="00B92197" w:rsidRPr="00B92197" w:rsidRDefault="00B92197" w:rsidP="00B92197">
      <w:pPr>
        <w:rPr>
          <w:szCs w:val="24"/>
        </w:rPr>
      </w:pPr>
    </w:p>
    <w:p w14:paraId="35A942B1" w14:textId="5F79CD43" w:rsidR="00B92197" w:rsidRDefault="00B92197" w:rsidP="00B92197">
      <w:pPr>
        <w:rPr>
          <w:szCs w:val="24"/>
        </w:rPr>
      </w:pPr>
      <w:r w:rsidRPr="00B92197">
        <w:rPr>
          <w:szCs w:val="24"/>
        </w:rPr>
        <w:t>You will first be prompted to either register for an ORCID ID account (if you do not already have one) or authorize Columbia University Libraries Journals to access your existing ORCID record. For detailed instructions on how to register for an ORCID ID account and link your account to Columbia University Library</w:t>
      </w:r>
      <w:r w:rsidR="002E0894">
        <w:rPr>
          <w:szCs w:val="24"/>
        </w:rPr>
        <w:t>,</w:t>
      </w:r>
      <w:r w:rsidRPr="00B92197">
        <w:rPr>
          <w:szCs w:val="24"/>
        </w:rPr>
        <w:t xml:space="preserve"> click </w:t>
      </w:r>
      <w:hyperlink r:id="rId8" w:history="1">
        <w:r w:rsidRPr="00B92197">
          <w:rPr>
            <w:rStyle w:val="Hyperlink"/>
            <w:szCs w:val="24"/>
          </w:rPr>
          <w:t>here</w:t>
        </w:r>
      </w:hyperlink>
      <w:r w:rsidRPr="00B92197">
        <w:rPr>
          <w:szCs w:val="24"/>
        </w:rPr>
        <w:t>.</w:t>
      </w:r>
    </w:p>
    <w:p w14:paraId="1AC80BDA" w14:textId="077B6A7D" w:rsidR="0076177E" w:rsidRDefault="0076177E" w:rsidP="00B92197">
      <w:pPr>
        <w:rPr>
          <w:szCs w:val="24"/>
        </w:rPr>
      </w:pPr>
    </w:p>
    <w:p w14:paraId="24B0EB0B" w14:textId="561214AF" w:rsidR="0076177E" w:rsidRDefault="0076177E" w:rsidP="00B92197">
      <w:pPr>
        <w:rPr>
          <w:szCs w:val="24"/>
        </w:rPr>
      </w:pPr>
      <w:r w:rsidRPr="0076177E">
        <w:rPr>
          <w:szCs w:val="24"/>
        </w:rPr>
        <w:t xml:space="preserve">An abstract​ (no references) is required for all submissions. The abstract should serve as a brief description of the work and should include the artist's aims, details about the creative process, and other information relevant to the work and how it dialogues with the issue's themes. This should be no more than 250 words. Please also include a list of 5-6 keywords. All identifying information </w:t>
      </w:r>
      <w:r w:rsidR="00744F9C">
        <w:rPr>
          <w:szCs w:val="24"/>
        </w:rPr>
        <w:t xml:space="preserve">about the authors </w:t>
      </w:r>
      <w:r w:rsidRPr="0076177E">
        <w:rPr>
          <w:szCs w:val="24"/>
        </w:rPr>
        <w:t>must be removed.</w:t>
      </w:r>
    </w:p>
    <w:p w14:paraId="7751571E" w14:textId="068813BC" w:rsidR="003A57AB" w:rsidRDefault="003A57AB" w:rsidP="00B92197">
      <w:pPr>
        <w:rPr>
          <w:szCs w:val="24"/>
        </w:rPr>
      </w:pPr>
    </w:p>
    <w:p w14:paraId="2D69D443" w14:textId="73F319FC" w:rsidR="003A57AB" w:rsidRDefault="003A57AB" w:rsidP="00B92197">
      <w:pPr>
        <w:rPr>
          <w:szCs w:val="24"/>
        </w:rPr>
      </w:pPr>
      <w:r w:rsidRPr="002C2996">
        <w:rPr>
          <w:szCs w:val="24"/>
        </w:rPr>
        <w:t xml:space="preserve">Uploaded files (which includes article text, illustrations, and/or other media) cannot exceed 100MB. If upload limits are exceeded, a PDF may be uploaded that contains clearly labeled links to file hosting sites like Dropbox, Google Drive, etc. Make sure that all links are publicly accessible and will remain active during the peer review process. All identifying information </w:t>
      </w:r>
      <w:r w:rsidR="00744F9C">
        <w:rPr>
          <w:szCs w:val="24"/>
        </w:rPr>
        <w:t xml:space="preserve">about the authors </w:t>
      </w:r>
      <w:r w:rsidRPr="002C2996">
        <w:rPr>
          <w:szCs w:val="24"/>
        </w:rPr>
        <w:t>must be removed from the titles and metadata of any uploaded files.</w:t>
      </w:r>
      <w:r w:rsidR="00C45151">
        <w:rPr>
          <w:szCs w:val="24"/>
        </w:rPr>
        <w:t xml:space="preserve"> In addition, files must be named descriptively (</w:t>
      </w:r>
      <w:proofErr w:type="gramStart"/>
      <w:r w:rsidR="00C45151">
        <w:rPr>
          <w:szCs w:val="24"/>
        </w:rPr>
        <w:t>e.g.</w:t>
      </w:r>
      <w:proofErr w:type="gramEnd"/>
      <w:r w:rsidR="00C45151">
        <w:rPr>
          <w:szCs w:val="24"/>
        </w:rPr>
        <w:t xml:space="preserve"> “fig2_SoundDiagram.png” instead of “image1.png”)</w:t>
      </w:r>
      <w:r w:rsidR="00CA0AE7">
        <w:rPr>
          <w:szCs w:val="24"/>
        </w:rPr>
        <w:t>.</w:t>
      </w:r>
    </w:p>
    <w:p w14:paraId="112C16FB" w14:textId="2171E04C" w:rsidR="00C92BEA" w:rsidRDefault="00C92BEA" w:rsidP="00B92197">
      <w:pPr>
        <w:rPr>
          <w:szCs w:val="24"/>
        </w:rPr>
      </w:pPr>
    </w:p>
    <w:p w14:paraId="28B694AF" w14:textId="77777777" w:rsidR="0041275A" w:rsidRDefault="0041275A" w:rsidP="00B92197">
      <w:pPr>
        <w:rPr>
          <w:szCs w:val="24"/>
        </w:rPr>
      </w:pPr>
    </w:p>
    <w:p w14:paraId="0273EF24" w14:textId="7A2B3973" w:rsidR="0076177E" w:rsidRPr="00F2044B" w:rsidRDefault="00B92197" w:rsidP="0076177E">
      <w:pPr>
        <w:rPr>
          <w:sz w:val="28"/>
          <w:szCs w:val="28"/>
        </w:rPr>
      </w:pPr>
      <w:r w:rsidRPr="00F2044B">
        <w:rPr>
          <w:b/>
          <w:bCs/>
          <w:sz w:val="28"/>
          <w:szCs w:val="28"/>
        </w:rPr>
        <w:lastRenderedPageBreak/>
        <w:t>Articles and Interviews</w:t>
      </w:r>
    </w:p>
    <w:p w14:paraId="0B518C90" w14:textId="77777777" w:rsidR="0076177E" w:rsidRPr="0076177E" w:rsidRDefault="0076177E" w:rsidP="0076177E">
      <w:pPr>
        <w:rPr>
          <w:szCs w:val="24"/>
        </w:rPr>
      </w:pPr>
    </w:p>
    <w:p w14:paraId="01FFF33C" w14:textId="7A4CFFF6" w:rsidR="002F7589" w:rsidRDefault="00495362" w:rsidP="008D1A90">
      <w:pPr>
        <w:pStyle w:val="ListParagraph"/>
        <w:numPr>
          <w:ilvl w:val="0"/>
          <w:numId w:val="3"/>
        </w:numPr>
        <w:rPr>
          <w:szCs w:val="24"/>
        </w:rPr>
      </w:pPr>
      <w:r w:rsidRPr="00495362">
        <w:rPr>
          <w:szCs w:val="24"/>
        </w:rPr>
        <w:t>Texts should be submitted as a Microsoft Word document with a</w:t>
      </w:r>
      <w:r w:rsidR="002E0894">
        <w:rPr>
          <w:szCs w:val="24"/>
        </w:rPr>
        <w:t xml:space="preserve"> </w:t>
      </w:r>
      <w:r w:rsidRPr="00495362">
        <w:rPr>
          <w:szCs w:val="24"/>
        </w:rPr>
        <w:t>.doc or</w:t>
      </w:r>
      <w:r w:rsidR="002E0894">
        <w:rPr>
          <w:szCs w:val="24"/>
        </w:rPr>
        <w:t xml:space="preserve"> </w:t>
      </w:r>
      <w:r w:rsidRPr="00495362">
        <w:rPr>
          <w:szCs w:val="24"/>
        </w:rPr>
        <w:t>.docx extension.</w:t>
      </w:r>
    </w:p>
    <w:p w14:paraId="293E9341" w14:textId="25F3B6FC" w:rsidR="008D1A90" w:rsidRDefault="002F7589" w:rsidP="008D1A90">
      <w:pPr>
        <w:pStyle w:val="ListParagraph"/>
        <w:numPr>
          <w:ilvl w:val="0"/>
          <w:numId w:val="3"/>
        </w:numPr>
        <w:rPr>
          <w:szCs w:val="24"/>
        </w:rPr>
      </w:pPr>
      <w:r>
        <w:rPr>
          <w:szCs w:val="24"/>
        </w:rPr>
        <w:t>Figures, i</w:t>
      </w:r>
      <w:r w:rsidRPr="002F7589">
        <w:rPr>
          <w:szCs w:val="24"/>
        </w:rPr>
        <w:t>llustrations</w:t>
      </w:r>
      <w:r w:rsidR="00D7136C">
        <w:rPr>
          <w:szCs w:val="24"/>
        </w:rPr>
        <w:t>,</w:t>
      </w:r>
      <w:r w:rsidRPr="002F7589">
        <w:rPr>
          <w:szCs w:val="24"/>
        </w:rPr>
        <w:t xml:space="preserve"> and media must be uploaded separately</w:t>
      </w:r>
      <w:r w:rsidR="00D7136C">
        <w:rPr>
          <w:szCs w:val="24"/>
        </w:rPr>
        <w:t xml:space="preserve"> </w:t>
      </w:r>
      <w:r w:rsidR="00D7136C" w:rsidRPr="002F7589">
        <w:rPr>
          <w:szCs w:val="24"/>
        </w:rPr>
        <w:t>in addition to appearing within the text</w:t>
      </w:r>
      <w:r w:rsidRPr="002F7589">
        <w:rPr>
          <w:szCs w:val="24"/>
        </w:rPr>
        <w:t>.</w:t>
      </w:r>
    </w:p>
    <w:p w14:paraId="122CF88D" w14:textId="77777777" w:rsidR="002F7589" w:rsidRPr="002F7589" w:rsidRDefault="002F7589" w:rsidP="002F7589">
      <w:pPr>
        <w:rPr>
          <w:szCs w:val="24"/>
        </w:rPr>
      </w:pPr>
    </w:p>
    <w:p w14:paraId="1E66FD77" w14:textId="528A25A9" w:rsidR="00420801" w:rsidRPr="00F2044B" w:rsidRDefault="008D1A90" w:rsidP="00733BB3">
      <w:pPr>
        <w:rPr>
          <w:b/>
          <w:bCs/>
          <w:sz w:val="28"/>
          <w:szCs w:val="24"/>
        </w:rPr>
      </w:pPr>
      <w:r w:rsidRPr="00F2044B">
        <w:rPr>
          <w:b/>
          <w:bCs/>
          <w:sz w:val="28"/>
          <w:szCs w:val="24"/>
        </w:rPr>
        <w:t>Artworks</w:t>
      </w:r>
    </w:p>
    <w:p w14:paraId="18D3AAD3" w14:textId="0B4D1FBF" w:rsidR="0076177E" w:rsidRDefault="0076177E" w:rsidP="00733BB3">
      <w:pPr>
        <w:rPr>
          <w:b/>
          <w:bCs/>
        </w:rPr>
      </w:pPr>
    </w:p>
    <w:p w14:paraId="28C7939E" w14:textId="4F39A89C" w:rsidR="0076177E" w:rsidRDefault="0076177E" w:rsidP="0076177E">
      <w:pPr>
        <w:pStyle w:val="ListParagraph"/>
        <w:numPr>
          <w:ilvl w:val="0"/>
          <w:numId w:val="4"/>
        </w:numPr>
      </w:pPr>
      <w:r w:rsidRPr="0076177E">
        <w:rPr>
          <w:u w:val="single"/>
        </w:rPr>
        <w:t>For Music:</w:t>
      </w:r>
      <w:r w:rsidRPr="0076177E">
        <w:t xml:space="preserve"> The audio file ​for your submission in </w:t>
      </w:r>
      <w:r w:rsidR="002E0894">
        <w:t>MP3</w:t>
      </w:r>
      <w:r w:rsidRPr="0076177E">
        <w:t xml:space="preserve"> format.</w:t>
      </w:r>
    </w:p>
    <w:p w14:paraId="54ED8F25" w14:textId="4993F133" w:rsidR="0076177E" w:rsidRDefault="0076177E" w:rsidP="0076177E">
      <w:pPr>
        <w:pStyle w:val="ListParagraph"/>
        <w:numPr>
          <w:ilvl w:val="0"/>
          <w:numId w:val="4"/>
        </w:numPr>
      </w:pPr>
      <w:r w:rsidRPr="0076177E">
        <w:rPr>
          <w:u w:val="single"/>
        </w:rPr>
        <w:t>For Poetry</w:t>
      </w:r>
      <w:r w:rsidRPr="0076177E">
        <w:t xml:space="preserve">: The text as a Microsoft Word document with </w:t>
      </w:r>
      <w:r w:rsidR="002E0894">
        <w:t>a .doc or .docx</w:t>
      </w:r>
      <w:r w:rsidRPr="0076177E">
        <w:t xml:space="preserve"> extension.</w:t>
      </w:r>
    </w:p>
    <w:p w14:paraId="018E15E9" w14:textId="4BF7A12F" w:rsidR="0076177E" w:rsidRPr="0076177E" w:rsidRDefault="0076177E" w:rsidP="0076177E">
      <w:pPr>
        <w:pStyle w:val="ListParagraph"/>
        <w:numPr>
          <w:ilvl w:val="0"/>
          <w:numId w:val="4"/>
        </w:numPr>
      </w:pPr>
      <w:r w:rsidRPr="0076177E">
        <w:rPr>
          <w:u w:val="single"/>
        </w:rPr>
        <w:t>For Video:</w:t>
      </w:r>
      <w:r w:rsidRPr="0076177E">
        <w:t xml:space="preserve"> The video file for your submission in </w:t>
      </w:r>
      <w:r w:rsidR="002E0894">
        <w:t>MP4</w:t>
      </w:r>
      <w:r w:rsidRPr="0076177E">
        <w:t xml:space="preserve"> format.</w:t>
      </w:r>
    </w:p>
    <w:p w14:paraId="1E71DD10" w14:textId="784BC991" w:rsidR="0076177E" w:rsidRDefault="0076177E" w:rsidP="0076177E">
      <w:pPr>
        <w:pStyle w:val="ListParagraph"/>
        <w:numPr>
          <w:ilvl w:val="0"/>
          <w:numId w:val="4"/>
        </w:numPr>
      </w:pPr>
      <w:r w:rsidRPr="0076177E">
        <w:rPr>
          <w:u w:val="single"/>
        </w:rPr>
        <w:t>For Still Images:</w:t>
      </w:r>
      <w:r w:rsidRPr="0076177E">
        <w:t xml:space="preserve"> The file ​for your submission in PNG, JPEG</w:t>
      </w:r>
      <w:r w:rsidR="007D19E1">
        <w:t>, SVG</w:t>
      </w:r>
      <w:r w:rsidR="002E0894">
        <w:t>,</w:t>
      </w:r>
      <w:r w:rsidRPr="0076177E">
        <w:t xml:space="preserve"> or TIFF format, and of a suitable standard to reproduce, at least 300 dpi.</w:t>
      </w:r>
    </w:p>
    <w:p w14:paraId="413EBF6B" w14:textId="77777777" w:rsidR="003A57AB" w:rsidRDefault="003A57AB" w:rsidP="003A57AB"/>
    <w:p w14:paraId="35A2C940" w14:textId="22901899" w:rsidR="003A57AB" w:rsidRPr="00F2044B" w:rsidRDefault="003A57AB" w:rsidP="003A57AB">
      <w:pPr>
        <w:rPr>
          <w:b/>
          <w:bCs/>
          <w:sz w:val="28"/>
          <w:szCs w:val="24"/>
        </w:rPr>
      </w:pPr>
      <w:r w:rsidRPr="00F2044B">
        <w:rPr>
          <w:b/>
          <w:bCs/>
          <w:sz w:val="28"/>
          <w:szCs w:val="24"/>
        </w:rPr>
        <w:t>Illustrations and Media</w:t>
      </w:r>
    </w:p>
    <w:p w14:paraId="0D0C5A1C" w14:textId="77777777" w:rsidR="003A57AB" w:rsidRPr="003A57AB" w:rsidRDefault="003A57AB" w:rsidP="003A57AB">
      <w:pPr>
        <w:rPr>
          <w:b/>
          <w:bCs/>
        </w:rPr>
      </w:pPr>
    </w:p>
    <w:p w14:paraId="410F636F" w14:textId="72065730" w:rsidR="003A57AB" w:rsidRPr="002C2996" w:rsidRDefault="009C62C0" w:rsidP="003A57AB">
      <w:pPr>
        <w:rPr>
          <w:szCs w:val="24"/>
        </w:rPr>
      </w:pPr>
      <w:r>
        <w:rPr>
          <w:szCs w:val="24"/>
        </w:rPr>
        <w:t>For</w:t>
      </w:r>
      <w:r w:rsidR="003A57AB" w:rsidRPr="003A57AB">
        <w:rPr>
          <w:szCs w:val="24"/>
        </w:rPr>
        <w:t xml:space="preserve"> figures or illustrations, please upload them as PNG, JPEG</w:t>
      </w:r>
      <w:r w:rsidR="007D19E1">
        <w:rPr>
          <w:szCs w:val="24"/>
        </w:rPr>
        <w:t>, SVG</w:t>
      </w:r>
      <w:r w:rsidR="002E0894">
        <w:rPr>
          <w:szCs w:val="24"/>
        </w:rPr>
        <w:t>,</w:t>
      </w:r>
      <w:r w:rsidR="003A57AB" w:rsidRPr="003A57AB">
        <w:rPr>
          <w:szCs w:val="24"/>
        </w:rPr>
        <w:t xml:space="preserve"> or TIFF files, and of a suitable standard to reproduce, at least 300 dpi.</w:t>
      </w:r>
      <w:r w:rsidR="003A57AB">
        <w:rPr>
          <w:szCs w:val="24"/>
        </w:rPr>
        <w:t xml:space="preserve"> </w:t>
      </w:r>
      <w:r w:rsidR="003A57AB" w:rsidRPr="002C2996">
        <w:rPr>
          <w:szCs w:val="24"/>
        </w:rPr>
        <w:t xml:space="preserve">Full art preparation guidelines can be found </w:t>
      </w:r>
      <w:hyperlink r:id="rId9" w:history="1">
        <w:r w:rsidR="003A57AB" w:rsidRPr="002C2996">
          <w:rPr>
            <w:rStyle w:val="Hyperlink"/>
            <w:szCs w:val="24"/>
          </w:rPr>
          <w:t>here</w:t>
        </w:r>
      </w:hyperlink>
      <w:r w:rsidR="003A57AB" w:rsidRPr="002C2996">
        <w:rPr>
          <w:szCs w:val="24"/>
        </w:rPr>
        <w:t>.</w:t>
      </w:r>
    </w:p>
    <w:p w14:paraId="0666623C" w14:textId="77777777" w:rsidR="003A57AB" w:rsidRDefault="003A57AB" w:rsidP="003A57AB">
      <w:pPr>
        <w:rPr>
          <w:szCs w:val="24"/>
        </w:rPr>
      </w:pPr>
    </w:p>
    <w:p w14:paraId="20D34129" w14:textId="200B6695" w:rsidR="003A57AB" w:rsidRDefault="00D82ACC" w:rsidP="003A57AB">
      <w:pPr>
        <w:rPr>
          <w:szCs w:val="24"/>
        </w:rPr>
      </w:pPr>
      <w:r w:rsidRPr="00D82ACC">
        <w:rPr>
          <w:szCs w:val="24"/>
        </w:rPr>
        <w:t>If the images are not the work of the author, please begin acquiring images and clearing rights as soon as your article or review has been accepted.</w:t>
      </w:r>
      <w:r>
        <w:rPr>
          <w:szCs w:val="24"/>
        </w:rPr>
        <w:t xml:space="preserve"> </w:t>
      </w:r>
      <w:r w:rsidR="003A57AB" w:rsidRPr="0076177E">
        <w:rPr>
          <w:szCs w:val="24"/>
        </w:rPr>
        <w:t xml:space="preserve">Permission instructions can be found </w:t>
      </w:r>
      <w:hyperlink r:id="rId10" w:history="1">
        <w:r w:rsidR="003A57AB" w:rsidRPr="002C2996">
          <w:rPr>
            <w:rStyle w:val="Hyperlink"/>
            <w:szCs w:val="24"/>
          </w:rPr>
          <w:t>here</w:t>
        </w:r>
      </w:hyperlink>
      <w:r w:rsidR="003A57AB" w:rsidRPr="0076177E">
        <w:rPr>
          <w:szCs w:val="24"/>
        </w:rPr>
        <w:t xml:space="preserve">; a template for requesting permissions is available </w:t>
      </w:r>
      <w:hyperlink r:id="rId11" w:history="1">
        <w:r w:rsidR="003A57AB" w:rsidRPr="0076177E">
          <w:rPr>
            <w:rStyle w:val="Hyperlink"/>
            <w:szCs w:val="24"/>
          </w:rPr>
          <w:t>here</w:t>
        </w:r>
      </w:hyperlink>
      <w:r w:rsidR="003A57AB" w:rsidRPr="0076177E">
        <w:rPr>
          <w:szCs w:val="24"/>
        </w:rPr>
        <w:t>.</w:t>
      </w:r>
    </w:p>
    <w:p w14:paraId="706B22A4" w14:textId="591CD67A" w:rsidR="00D82ACC" w:rsidRDefault="00D82ACC" w:rsidP="003A57AB">
      <w:pPr>
        <w:rPr>
          <w:szCs w:val="24"/>
        </w:rPr>
      </w:pPr>
    </w:p>
    <w:p w14:paraId="425CEB8C" w14:textId="2E123C65" w:rsidR="00D82ACC" w:rsidRDefault="00D82ACC" w:rsidP="003A57AB">
      <w:pPr>
        <w:rPr>
          <w:szCs w:val="24"/>
        </w:rPr>
      </w:pPr>
      <w:r w:rsidRPr="00D82ACC">
        <w:rPr>
          <w:szCs w:val="24"/>
        </w:rPr>
        <w:t>All images</w:t>
      </w:r>
      <w:r w:rsidR="002F51E2">
        <w:rPr>
          <w:szCs w:val="24"/>
        </w:rPr>
        <w:t xml:space="preserve"> should be </w:t>
      </w:r>
      <w:r w:rsidRPr="00D82ACC">
        <w:rPr>
          <w:szCs w:val="24"/>
        </w:rPr>
        <w:t>cleared for copyright purposes</w:t>
      </w:r>
      <w:r w:rsidR="009C62C0">
        <w:rPr>
          <w:szCs w:val="24"/>
        </w:rPr>
        <w:t>,</w:t>
      </w:r>
      <w:r w:rsidRPr="00D82ACC">
        <w:rPr>
          <w:szCs w:val="24"/>
        </w:rPr>
        <w:t xml:space="preserve"> and all costs and permissions to reproduce are the responsibility of the </w:t>
      </w:r>
      <w:r w:rsidR="009C62C0">
        <w:rPr>
          <w:szCs w:val="24"/>
        </w:rPr>
        <w:t>authors</w:t>
      </w:r>
      <w:r w:rsidRPr="00D82ACC">
        <w:rPr>
          <w:szCs w:val="24"/>
        </w:rPr>
        <w:t xml:space="preserve"> </w:t>
      </w:r>
      <w:r w:rsidR="009C62C0">
        <w:rPr>
          <w:szCs w:val="24"/>
        </w:rPr>
        <w:t>to</w:t>
      </w:r>
      <w:r w:rsidRPr="00D82ACC">
        <w:rPr>
          <w:szCs w:val="24"/>
        </w:rPr>
        <w:t xml:space="preserve"> provide correct credit lines for image</w:t>
      </w:r>
      <w:r w:rsidR="009C62C0">
        <w:rPr>
          <w:szCs w:val="24"/>
        </w:rPr>
        <w:t>s</w:t>
      </w:r>
      <w:r w:rsidRPr="00D82ACC">
        <w:rPr>
          <w:szCs w:val="24"/>
        </w:rPr>
        <w:t xml:space="preserve"> </w:t>
      </w:r>
      <w:r w:rsidR="009C62C0">
        <w:rPr>
          <w:szCs w:val="24"/>
        </w:rPr>
        <w:t>and</w:t>
      </w:r>
      <w:r w:rsidRPr="00D82ACC">
        <w:rPr>
          <w:szCs w:val="24"/>
        </w:rPr>
        <w:t xml:space="preserve"> digital files. Online rights must be obtained from the rights-holder. </w:t>
      </w:r>
      <w:r w:rsidR="002F51E2" w:rsidRPr="002F51E2">
        <w:rPr>
          <w:i/>
          <w:iCs/>
          <w:szCs w:val="24"/>
        </w:rPr>
        <w:t>o</w:t>
      </w:r>
      <w:r w:rsidRPr="002F51E2">
        <w:rPr>
          <w:i/>
          <w:iCs/>
          <w:szCs w:val="24"/>
        </w:rPr>
        <w:t>penwork</w:t>
      </w:r>
      <w:r w:rsidRPr="00D82ACC">
        <w:rPr>
          <w:szCs w:val="24"/>
        </w:rPr>
        <w:t xml:space="preserve"> illustrates its digital publication in full color, although grayscale images may be accepted</w:t>
      </w:r>
      <w:r>
        <w:rPr>
          <w:szCs w:val="24"/>
        </w:rPr>
        <w:t xml:space="preserve"> </w:t>
      </w:r>
      <w:r w:rsidRPr="00D82ACC">
        <w:rPr>
          <w:szCs w:val="24"/>
        </w:rPr>
        <w:t>depending on the source material.</w:t>
      </w:r>
    </w:p>
    <w:p w14:paraId="5E4B9ABA" w14:textId="157BC51D" w:rsidR="00D82ACC" w:rsidRDefault="00D82ACC" w:rsidP="003A57AB">
      <w:pPr>
        <w:rPr>
          <w:szCs w:val="24"/>
        </w:rPr>
      </w:pPr>
    </w:p>
    <w:p w14:paraId="4845A075" w14:textId="3F2C0132" w:rsidR="00D82ACC" w:rsidRDefault="00D82ACC" w:rsidP="003A57AB">
      <w:pPr>
        <w:rPr>
          <w:szCs w:val="24"/>
        </w:rPr>
      </w:pPr>
      <w:r w:rsidRPr="00D82ACC">
        <w:rPr>
          <w:szCs w:val="24"/>
        </w:rPr>
        <w:t>The Journal encourages multimedia additions to its articles. Please submit a short comment to the editors describing any plans for incorporating media if not already clear from submitted mater</w:t>
      </w:r>
      <w:r>
        <w:rPr>
          <w:szCs w:val="24"/>
        </w:rPr>
        <w:t>i</w:t>
      </w:r>
      <w:r w:rsidRPr="00D82ACC">
        <w:rPr>
          <w:szCs w:val="24"/>
        </w:rPr>
        <w:t>als.</w:t>
      </w:r>
    </w:p>
    <w:p w14:paraId="1636AC8B" w14:textId="4A85FEA7" w:rsidR="00D82ACC" w:rsidRDefault="00D82ACC" w:rsidP="003A57AB">
      <w:pPr>
        <w:rPr>
          <w:szCs w:val="24"/>
        </w:rPr>
      </w:pPr>
    </w:p>
    <w:p w14:paraId="11872250" w14:textId="49676781" w:rsidR="00D82ACC" w:rsidRDefault="00D82ACC" w:rsidP="003A57AB">
      <w:pPr>
        <w:rPr>
          <w:szCs w:val="24"/>
        </w:rPr>
      </w:pPr>
      <w:r w:rsidRPr="00D82ACC">
        <w:rPr>
          <w:szCs w:val="24"/>
        </w:rPr>
        <w:t>Copyright clearance and any associated costs for permissions for audio and video recordings, or other varieties of digital media, are the sole responsibility of the author.</w:t>
      </w:r>
    </w:p>
    <w:p w14:paraId="14C631C7" w14:textId="12705060" w:rsidR="008D1A90" w:rsidRDefault="008D1A90" w:rsidP="00733BB3"/>
    <w:p w14:paraId="79C82560" w14:textId="2378FE6B" w:rsidR="008D1A90" w:rsidRPr="007A2FDA" w:rsidRDefault="00F2044B" w:rsidP="00733BB3">
      <w:pPr>
        <w:rPr>
          <w:b/>
          <w:bCs/>
          <w:sz w:val="32"/>
          <w:szCs w:val="28"/>
        </w:rPr>
      </w:pPr>
      <w:r w:rsidRPr="007A2FDA">
        <w:rPr>
          <w:b/>
          <w:bCs/>
          <w:sz w:val="32"/>
          <w:szCs w:val="28"/>
        </w:rPr>
        <w:t>Article-Specific Preparation Guidelines</w:t>
      </w:r>
    </w:p>
    <w:p w14:paraId="108900D4" w14:textId="77777777" w:rsidR="008D1A90" w:rsidRDefault="008D1A90" w:rsidP="00733BB3"/>
    <w:p w14:paraId="64D44EEA" w14:textId="7C5C0901" w:rsidR="008D1A90" w:rsidRDefault="008D1A90" w:rsidP="00733BB3">
      <w:r w:rsidRPr="008D1A90">
        <w:t>All tex</w:t>
      </w:r>
      <w:r w:rsidR="00031801">
        <w:t>t</w:t>
      </w:r>
      <w:r w:rsidRPr="008D1A90">
        <w:t>s should be original. Neither previously published work</w:t>
      </w:r>
      <w:r w:rsidR="002E0894">
        <w:t xml:space="preserve"> nor work under consideration for publication elsewhere</w:t>
      </w:r>
      <w:r w:rsidRPr="008D1A90">
        <w:t xml:space="preserve"> will be accepted. Texts must be submitted in English.</w:t>
      </w:r>
    </w:p>
    <w:p w14:paraId="71D25B9A" w14:textId="2E11270C" w:rsidR="009F0572" w:rsidRDefault="009F0572" w:rsidP="00733BB3"/>
    <w:p w14:paraId="05E695E6" w14:textId="77777777" w:rsidR="009F0572" w:rsidRPr="00905594" w:rsidRDefault="009F0572" w:rsidP="009F0572">
      <w:pPr>
        <w:rPr>
          <w:b/>
          <w:bCs/>
          <w:sz w:val="28"/>
          <w:szCs w:val="24"/>
        </w:rPr>
      </w:pPr>
      <w:r w:rsidRPr="00905594">
        <w:rPr>
          <w:b/>
          <w:bCs/>
          <w:sz w:val="28"/>
          <w:szCs w:val="24"/>
        </w:rPr>
        <w:t>Style</w:t>
      </w:r>
    </w:p>
    <w:p w14:paraId="7A114FC6" w14:textId="77777777" w:rsidR="009F0572" w:rsidRDefault="009F0572" w:rsidP="009F0572">
      <w:pPr>
        <w:rPr>
          <w:b/>
          <w:bCs/>
        </w:rPr>
      </w:pPr>
    </w:p>
    <w:p w14:paraId="052E5A1E" w14:textId="77777777" w:rsidR="009F0572" w:rsidRPr="00905594" w:rsidRDefault="009F0572" w:rsidP="009F0572">
      <w:pPr>
        <w:rPr>
          <w:b/>
          <w:bCs/>
        </w:rPr>
      </w:pPr>
      <w:r w:rsidRPr="00905594">
        <w:rPr>
          <w:b/>
          <w:bCs/>
        </w:rPr>
        <w:t>House style</w:t>
      </w:r>
    </w:p>
    <w:p w14:paraId="5E43D5B0" w14:textId="77777777" w:rsidR="009F0572" w:rsidRDefault="009F0572" w:rsidP="009F0572">
      <w:r w:rsidRPr="00EF0F45">
        <w:lastRenderedPageBreak/>
        <w:t>Please adhere to the following house style preferences</w:t>
      </w:r>
      <w:r>
        <w:t>.</w:t>
      </w:r>
    </w:p>
    <w:p w14:paraId="6B69A1E4" w14:textId="77777777" w:rsidR="009F0572" w:rsidRDefault="009F0572" w:rsidP="009F0572">
      <w:pPr>
        <w:pStyle w:val="ListParagraph"/>
        <w:numPr>
          <w:ilvl w:val="0"/>
          <w:numId w:val="2"/>
        </w:numPr>
      </w:pPr>
      <w:r w:rsidRPr="00EF0F45">
        <w:t xml:space="preserve">All text should be </w:t>
      </w:r>
      <w:r>
        <w:t>single-spaced.</w:t>
      </w:r>
    </w:p>
    <w:p w14:paraId="4E74A9AE" w14:textId="77777777" w:rsidR="009F0572" w:rsidRDefault="009F0572" w:rsidP="009F0572">
      <w:pPr>
        <w:pStyle w:val="ListParagraph"/>
        <w:numPr>
          <w:ilvl w:val="0"/>
          <w:numId w:val="2"/>
        </w:numPr>
      </w:pPr>
      <w:r w:rsidRPr="00EF0F45">
        <w:t>Paragraphs should be indicated by a line</w:t>
      </w:r>
      <w:r>
        <w:t xml:space="preserve"> </w:t>
      </w:r>
      <w:r w:rsidRPr="00EF0F45">
        <w:t>space, not indented</w:t>
      </w:r>
      <w:r>
        <w:t xml:space="preserve"> or separated using paragraph spacing</w:t>
      </w:r>
      <w:r w:rsidRPr="00EF0F45">
        <w:t>.</w:t>
      </w:r>
    </w:p>
    <w:p w14:paraId="6C9E49CE" w14:textId="77777777" w:rsidR="009F0572" w:rsidRDefault="009F0572" w:rsidP="009F0572">
      <w:pPr>
        <w:pStyle w:val="ListParagraph"/>
        <w:numPr>
          <w:ilvl w:val="0"/>
          <w:numId w:val="2"/>
        </w:numPr>
      </w:pPr>
      <w:r w:rsidRPr="00EF0F45">
        <w:t>Bold</w:t>
      </w:r>
      <w:r>
        <w:t>face</w:t>
      </w:r>
      <w:r w:rsidRPr="00EF0F45">
        <w:t xml:space="preserve"> should not be used</w:t>
      </w:r>
      <w:r>
        <w:t xml:space="preserve"> except for headings, and underlining should not be used</w:t>
      </w:r>
      <w:r w:rsidRPr="00EF0F45">
        <w:t>.</w:t>
      </w:r>
    </w:p>
    <w:p w14:paraId="0F825CA0" w14:textId="77777777" w:rsidR="009F0572" w:rsidRDefault="009F0572" w:rsidP="009F0572">
      <w:pPr>
        <w:pStyle w:val="ListParagraph"/>
        <w:numPr>
          <w:ilvl w:val="0"/>
          <w:numId w:val="2"/>
        </w:numPr>
      </w:pPr>
      <w:r w:rsidRPr="00EF0F45">
        <w:t>In the main text, italicize titles of books and journals (please do not use underlining).</w:t>
      </w:r>
    </w:p>
    <w:p w14:paraId="1728121C" w14:textId="77777777" w:rsidR="009F0572" w:rsidRDefault="009F0572" w:rsidP="009F0572">
      <w:pPr>
        <w:pStyle w:val="ListParagraph"/>
        <w:numPr>
          <w:ilvl w:val="0"/>
          <w:numId w:val="2"/>
        </w:numPr>
      </w:pPr>
      <w:r w:rsidRPr="00EF0F45">
        <w:t>Put titles of articles, doctoral theses</w:t>
      </w:r>
      <w:r>
        <w:t>,</w:t>
      </w:r>
      <w:r w:rsidRPr="00EF0F45">
        <w:t xml:space="preserve"> and exhibitions in single inverted commas.</w:t>
      </w:r>
    </w:p>
    <w:p w14:paraId="774B878C" w14:textId="77777777" w:rsidR="009F0572" w:rsidRDefault="009F0572" w:rsidP="009F0572">
      <w:pPr>
        <w:pStyle w:val="ListParagraph"/>
        <w:numPr>
          <w:ilvl w:val="0"/>
          <w:numId w:val="2"/>
        </w:numPr>
      </w:pPr>
      <w:r>
        <w:t>Figures and i</w:t>
      </w:r>
      <w:r w:rsidRPr="00EF0F45">
        <w:t>llustration</w:t>
      </w:r>
      <w:r>
        <w:t xml:space="preserve"> references </w:t>
      </w:r>
      <w:r w:rsidRPr="00EF0F45">
        <w:t xml:space="preserve">should be </w:t>
      </w:r>
      <w:r>
        <w:t>included in the text in parentheses (e.g.,</w:t>
      </w:r>
      <w:r w:rsidRPr="00EF0F45">
        <w:t xml:space="preserve"> </w:t>
      </w:r>
      <w:r>
        <w:t>“</w:t>
      </w:r>
      <w:r w:rsidRPr="00EF0F45">
        <w:t>(</w:t>
      </w:r>
      <w:r>
        <w:t>F</w:t>
      </w:r>
      <w:r w:rsidRPr="00EF0F45">
        <w:t>ig. 2)</w:t>
      </w:r>
      <w:r>
        <w:t xml:space="preserve">”), </w:t>
      </w:r>
      <w:r w:rsidRPr="005E4E10">
        <w:t xml:space="preserve">and the </w:t>
      </w:r>
      <w:r>
        <w:t xml:space="preserve">captions should be numbered by order of appearance </w:t>
      </w:r>
      <w:r w:rsidRPr="005E4E10">
        <w:t>(not descriptively)</w:t>
      </w:r>
      <w:r>
        <w:t>.</w:t>
      </w:r>
    </w:p>
    <w:p w14:paraId="279BFBB9" w14:textId="77777777" w:rsidR="009F0572" w:rsidRDefault="009F0572" w:rsidP="009F0572">
      <w:pPr>
        <w:pStyle w:val="ListParagraph"/>
        <w:numPr>
          <w:ilvl w:val="0"/>
          <w:numId w:val="2"/>
        </w:numPr>
      </w:pPr>
      <w:r w:rsidRPr="00EF0F45">
        <w:t>Notes should be formatted as endnotes, with Arabic numerals.</w:t>
      </w:r>
    </w:p>
    <w:p w14:paraId="2614B768" w14:textId="77777777" w:rsidR="009F0572" w:rsidRDefault="009F0572" w:rsidP="009F0572">
      <w:pPr>
        <w:pStyle w:val="ListParagraph"/>
        <w:numPr>
          <w:ilvl w:val="0"/>
          <w:numId w:val="2"/>
        </w:numPr>
      </w:pPr>
      <w:r>
        <w:t>Spelling should conform to American English standards (e.g., color, center, recognize, etc.)</w:t>
      </w:r>
    </w:p>
    <w:p w14:paraId="03CCEA66" w14:textId="77777777" w:rsidR="009F0572" w:rsidRDefault="009F0572" w:rsidP="009F0572">
      <w:pPr>
        <w:pStyle w:val="ListParagraph"/>
        <w:numPr>
          <w:ilvl w:val="0"/>
          <w:numId w:val="2"/>
        </w:numPr>
      </w:pPr>
      <w:r>
        <w:t>Quotations should be s</w:t>
      </w:r>
      <w:r w:rsidRPr="000C5D7A">
        <w:t>et within double inverted commas</w:t>
      </w:r>
      <w:r>
        <w:t xml:space="preserve">, and </w:t>
      </w:r>
      <w:r w:rsidRPr="000C5D7A">
        <w:t>quotations within quotations in single inverted commas. Quotations more than six lines long should start on the next line and should be indented.</w:t>
      </w:r>
    </w:p>
    <w:p w14:paraId="674907D2" w14:textId="77777777" w:rsidR="009F0572" w:rsidRDefault="009F0572" w:rsidP="009F0572"/>
    <w:p w14:paraId="77BDE90A" w14:textId="77777777" w:rsidR="009F0572" w:rsidRPr="00905594" w:rsidRDefault="009F0572" w:rsidP="009F0572">
      <w:pPr>
        <w:rPr>
          <w:b/>
          <w:bCs/>
        </w:rPr>
      </w:pPr>
      <w:r w:rsidRPr="00905594">
        <w:rPr>
          <w:b/>
          <w:bCs/>
        </w:rPr>
        <w:t>Bibliography</w:t>
      </w:r>
    </w:p>
    <w:p w14:paraId="6313B3D3" w14:textId="24834D7A" w:rsidR="009F0572" w:rsidRPr="008D1A90" w:rsidRDefault="009F0572" w:rsidP="00733BB3">
      <w:r>
        <w:t>Articles must include citations to the appropriate peer-reviewed or preprint publications where applicable. References and in-text citations should follow the Chicago author-date format (cf. The Chicago Manual of Style, 17</w:t>
      </w:r>
      <w:r w:rsidRPr="00E00B0A">
        <w:rPr>
          <w:vertAlign w:val="superscript"/>
        </w:rPr>
        <w:t>th</w:t>
      </w:r>
      <w:r>
        <w:t xml:space="preserve"> edition). Examples include single-author citations of a book </w:t>
      </w:r>
      <w:r>
        <w:fldChar w:fldCharType="begin"/>
      </w:r>
      <w:r>
        <w:instrText xml:space="preserve"> ADDIN ZOTERO_ITEM CSL_CITATION {"citationID":"2gr0bqMB","properties":{"formattedCitation":"(Tymoczko 2011)","plainCitation":"(Tymoczko 2011)","noteIndex":0},"citationItems":[{"id":1525,"uris":["http://zotero.org/users/8322269/items/E6H3HDAI"],"itemData":{"id":1525,"type":"book","abstract":"How is the Beatles' \"Help!\" similar to Stravinsky's \"Dance of the Adolescents?\" How does Radiohead's \"Just\" relate to the improvisations of Bill Evans? And how do Chopin's works exploit the non-Euclidean geometry of musical chords?In this groundbreaking work, author Dmitri Tymoczko describes a new framework for thinking about music that emphasizes the commonalities among styles from medieval polyphony to contemporary rock. Tymoczko identifies five basic musical features that jointly contribute to the sense of tonality, and shows how these features recur throughout the history of Western music. In the process he sheds new light on an age-old question: what makes music sound good?A Geometry of Music provides an accessible introduction to Tymoczko's revolutionary geometrical approach to music theory. The book shows how to construct simple diagrams representing relationships among familiar chords and scales, giving readers the tools to translate between the musical and visual realms and revealing surprising degrees of structure in otherwise hard-to-understand pieces.Tymoczko uses this theoretical foundation to retell the history of Western music from the eleventh century to the present day. Arguing that traditional histories focus too narrowly on the \"common practice\" period from 1680-1850, he proposes instead that Western music comprises an extended common practice stretching from the late middle ages to the present. He discusses a host of familiar pieces by a wide range of composers, from Bach to the Beatles, Mozart to Miles Davis, and many in between.A Geometry of Music is accessible to a range of readers, from undergraduate music majors to scientists and mathematicians with an interest in music. Defining its terms along the way, it presupposes no special mathematical background and only a basic familiarity with Western music theory. The book also contains exercises designed to reinforce and extend readers' understanding, along with a series of appendices that explore the technical details of this exciting new theory.","ISBN":"978-0-19-533667-2","language":"en","note":"Google-Books-ID: H2gSDAAAQBAJ","number-of-pages":"469","publisher":"Oxford University Press","source":"Google Books","title":"A Geometry of Music: Harmony and Counterpoint in the Extended Common Practice","title-short":"A Geometry of Music","author":[{"family":"Tymoczko","given":"Dmitri"}],"issued":{"date-parts":[["2011",3,21]]}}}],"schema":"https://github.com/citation-style-language/schema/raw/master/csl-citation.json"} </w:instrText>
      </w:r>
      <w:r>
        <w:fldChar w:fldCharType="separate"/>
      </w:r>
      <w:r w:rsidRPr="00735D53">
        <w:rPr>
          <w:rFonts w:cs="Times New Roman"/>
        </w:rPr>
        <w:t>(Tymoczko 2011)</w:t>
      </w:r>
      <w:r>
        <w:fldChar w:fldCharType="end"/>
      </w:r>
      <w:r>
        <w:t xml:space="preserve"> or a book chapter </w:t>
      </w:r>
      <w:r>
        <w:fldChar w:fldCharType="begin"/>
      </w:r>
      <w:r>
        <w:instrText xml:space="preserve"> ADDIN ZOTERO_ITEM CSL_CITATION {"citationID":"5hWOHuMt","properties":{"formattedCitation":"(Spiegel 2018)","plainCitation":"(Spiegel 2018)","noteIndex":0},"citationItems":[{"id":1541,"uris":["http://zotero.org/users/8322269/items/NXRGH8NW"],"itemData":{"id":1541,"type":"chapter","abstract":"In this chapter Laurie Spiegel, a pioneer of algorithmic logic in music composition, considers various reasons to use algorithms, including their function as descriptors, generators and adjuncts to creative musical practises. Self-simulation (notably, of decision making processes) is juxtaposed against the sonification of external information and various other uses of algorithms are also described. Human input may be minimal or extensive for the logic used to specify parameters of individual sonic events, variations in global informational entropy, inherent structuring or to achieve variation of material. Spiegel values algorithms particularly to allow her to ‘inhabit the state of flow’ of music by freeing her to focus on selected aspects of composing while handing off other aspects to automated procedures. The chapter includes descriptions of the kinds of uses of algorithmic logic that have contributed to the composition of specific musical works.","container-title":"The Oxford Handbook of Algorithmic Music","ISBN":"978-0-19-022699-2","page":"105-111","publisher":"Oxford University Press","source":"Silverchair","title":"Thoughts on Composing with Algorithms","author":[{"family":"Spiegel","given":"Laurie"}],"editor":[{"family":"Dean","given":"Roger T."},{"family":"McLean","given":"Alex"}],"accessed":{"date-parts":[["2025",6,13]]},"issued":{"date-parts":[["2018",2,22]]}}}],"schema":"https://github.com/citation-style-language/schema/raw/master/csl-citation.json"} </w:instrText>
      </w:r>
      <w:r>
        <w:fldChar w:fldCharType="separate"/>
      </w:r>
      <w:r w:rsidRPr="00CF2381">
        <w:rPr>
          <w:rFonts w:cs="Times New Roman"/>
        </w:rPr>
        <w:t>(Spiegel 2018)</w:t>
      </w:r>
      <w:r>
        <w:fldChar w:fldCharType="end"/>
      </w:r>
      <w:r>
        <w:t xml:space="preserve">, multiple citations at a time </w:t>
      </w:r>
      <w:r>
        <w:fldChar w:fldCharType="begin"/>
      </w:r>
      <w:r>
        <w:instrText xml:space="preserve"> ADDIN ZOTERO_ITEM CSL_CITATION {"citationID":"VcTLnkoH","properties":{"formattedCitation":"(Schoenberg 2010; Wyschnegradsky 2017)","plainCitation":"(Schoenberg 2010; Wyschnegradsky 2017)","noteIndex":0},"citationItems":[{"id":1531,"uris":["http://zotero.org/users/8322269/items/XJIIXJVD"],"itemData":{"id":1531,"type":"book","abstract":"A new critical foreword by Walter Frisch, H. Harold Gumm/Harry and Albert von Tilzer Professor of Music at Columbia University, expands this centennial edition. Frisch puts Schoenberg's masterpiece into historical and ideological context, delineating the connections between music, theory, art, science, and architecture in turn-of-the century Austro-German culture.","ISBN":"978-0-520-26608-7","language":"en","note":"Google-Books-ID: pdDsQQAACAAJ","number-of-pages":"440","publisher":"University of California Press","source":"Google Books","title":"Theory of Harmony","author":[{"family":"Schoenberg","given":"Arnold"}],"translator":[{"family":"Carter","given":"Roy E."}],"issued":{"date-parts":[["2010"]]}}},{"id":1533,"uris":["http://zotero.org/users/8322269/items/88V8WI72"],"itemData":{"id":1533,"type":"book","abstract":"The publication of the first available English translation of composer and microtonal theorist Ivan Wyschnegradsky's Manual of Quarter-Tone Harmony. This seminal work, originally published in 1932, posits the composer's methodology and usage of quarter tones as a harmonic language.Produced with the permission of Association Wyschnegradsky (Paris, France) and Wyschnegradsky's heir Dmitri Vysneyev, this new edition is edited and with a foreword by Noah Kaplan and translated into English by Rosalie Kaplan.","ISBN":"978-0-692-88374-7","language":"en","note":"Google-Books-ID: 8DqdswEACAAJ","number-of-pages":"31","publisher":"Underwolf Editions","source":"Google Books","title":"Manual of Quarter-tone Harmony","author":[{"family":"Wyschnegradsky","given":"Ivan"}],"editor":[{"family":"Kaplan","given":"Noah"}],"translator":[{"family":"Kaplan","given":"Rosalie"}],"issued":{"date-parts":[["2017"]]}}}],"schema":"https://github.com/citation-style-language/schema/raw/master/csl-citation.json"} </w:instrText>
      </w:r>
      <w:r>
        <w:fldChar w:fldCharType="separate"/>
      </w:r>
      <w:r w:rsidRPr="002F4CAB">
        <w:rPr>
          <w:rFonts w:cs="Times New Roman"/>
        </w:rPr>
        <w:t>(Schoenberg 2010; Wyschnegradsky 2017)</w:t>
      </w:r>
      <w:r>
        <w:fldChar w:fldCharType="end"/>
      </w:r>
      <w:r>
        <w:t xml:space="preserve">, and a multiple-author citation of a journal article </w:t>
      </w:r>
      <w:r>
        <w:fldChar w:fldCharType="begin"/>
      </w:r>
      <w:r>
        <w:instrText xml:space="preserve"> ADDIN ZOTERO_ITEM CSL_CITATION {"citationID":"1YjM12h0","properties":{"formattedCitation":"(Michon et al. 2017)","plainCitation":"(Michon et al. 2017)","noteIndex":0},"citationItems":[{"id":1543,"uris":["http://zotero.org/users/8322269/items/3KTJMNY5"],"itemData":{"id":1543,"type":"article-journal","abstract":"Two concepts are presented, extended, and unified in this paper: mobile device augmentation towards musical instruments design and the concept of hybrid instruments. The first consists of using mobile devices at the heart of novel musical instruments. Smartphones and tablets are augmented with passive and active elements that can take part in the production of sound (e.g., resonators, exciter, etc.), add new affordances to the device, or change its global aesthetics and shape. Hybrid instruments combine physical/acoustical and “physically informed” virtual/digital elements. Recent progress in physical modeling of musical instruments and digital fabrication is exploited to treat instrument parts in a multidimensional way, allowing any physical element to be substituted with a virtual one and vice versa (as long as it is physically possible). A wide range of tools to design mobile hybrid instruments is introduced and evaluated. Aesthetic and design considerations when making such instruments are also presented through a series of examples.","container-title":"Applied Sciences","DOI":"10.3390/app7121311","ISSN":"2076-3417","issue":"12","language":"en","license":"http://creativecommons.org/licenses/by/3.0/","note":"number: 12\npublisher: Multidisciplinary Digital Publishing Institute","page":"1311","source":"www.mdpi.com","title":"Mobile Music, Sensors, Physical Modeling, and Digital Fabrication: Articulating the Augmented Mobile Instrument","title-short":"Mobile Music, Sensors, Physical Modeling, and Digital Fabrication","volume":"7","author":[{"family":"Michon","given":"Romain"},{"family":"Smith","given":"Julius Orion"},{"family":"Wright","given":"Matthew"},{"family":"Chafe","given":"Chris"},{"family":"Granzow","given":"John"},{"family":"Wang","given":"Ge"}],"issued":{"date-parts":[["2017",12]]}}}],"schema":"https://github.com/citation-style-language/schema/raw/master/csl-citation.json"} </w:instrText>
      </w:r>
      <w:r>
        <w:fldChar w:fldCharType="separate"/>
      </w:r>
      <w:r w:rsidRPr="00CF2381">
        <w:rPr>
          <w:rFonts w:cs="Times New Roman"/>
        </w:rPr>
        <w:t>(Michon et al. 2017)</w:t>
      </w:r>
      <w:r>
        <w:fldChar w:fldCharType="end"/>
      </w:r>
      <w:r>
        <w:t>. The complete bibliography should be included in a section entitled “References” at the end of the article. We strongly recommend using Zotero to manage your bibliography and automatically format the references and in-text citations to follow the Chicago author-date format.</w:t>
      </w:r>
    </w:p>
    <w:p w14:paraId="3827767D" w14:textId="77777777" w:rsidR="008D1A90" w:rsidRDefault="008D1A90" w:rsidP="00733BB3">
      <w:pPr>
        <w:rPr>
          <w:b/>
          <w:bCs/>
        </w:rPr>
      </w:pPr>
    </w:p>
    <w:p w14:paraId="269B0592" w14:textId="7A150B50" w:rsidR="00420801" w:rsidRPr="00F2044B" w:rsidRDefault="008D1A90" w:rsidP="00733BB3">
      <w:pPr>
        <w:rPr>
          <w:b/>
          <w:bCs/>
          <w:sz w:val="28"/>
          <w:szCs w:val="24"/>
        </w:rPr>
      </w:pPr>
      <w:r w:rsidRPr="00F2044B">
        <w:rPr>
          <w:b/>
          <w:bCs/>
          <w:sz w:val="28"/>
          <w:szCs w:val="24"/>
        </w:rPr>
        <w:t>Formatting</w:t>
      </w:r>
    </w:p>
    <w:p w14:paraId="7220428D" w14:textId="7D619205" w:rsidR="001C3B47" w:rsidRDefault="001C3B47" w:rsidP="00733BB3"/>
    <w:p w14:paraId="232BBE7B" w14:textId="2D8CDCE3" w:rsidR="001C3B47" w:rsidRPr="001C3B47" w:rsidRDefault="001C3B47" w:rsidP="00733BB3">
      <w:r>
        <w:t xml:space="preserve">Please adhere to the following specifications for page layout and formatting by using the following template. Do not modify the template layout! Do not </w:t>
      </w:r>
      <w:r w:rsidR="00605B0F">
        <w:t>modify</w:t>
      </w:r>
      <w:r>
        <w:t xml:space="preserve"> the line spacing!</w:t>
      </w:r>
    </w:p>
    <w:p w14:paraId="6B35B267" w14:textId="0609FF06" w:rsidR="007B611F" w:rsidRDefault="007B611F" w:rsidP="00733BB3">
      <w:pPr>
        <w:rPr>
          <w:b/>
          <w:bCs/>
        </w:rPr>
      </w:pPr>
    </w:p>
    <w:p w14:paraId="1E1998F5" w14:textId="4C4EA579" w:rsidR="005E4E10" w:rsidRPr="00F2044B" w:rsidRDefault="007B611F" w:rsidP="00733BB3">
      <w:pPr>
        <w:rPr>
          <w:b/>
          <w:bCs/>
        </w:rPr>
      </w:pPr>
      <w:r w:rsidRPr="00F2044B">
        <w:rPr>
          <w:b/>
          <w:bCs/>
        </w:rPr>
        <w:t>Layout</w:t>
      </w:r>
    </w:p>
    <w:p w14:paraId="002EED67" w14:textId="42B6C306" w:rsidR="001C3B47" w:rsidRPr="00605B0F" w:rsidRDefault="00605B0F" w:rsidP="001C3B47">
      <w:pPr>
        <w:pStyle w:val="ListParagraph"/>
        <w:numPr>
          <w:ilvl w:val="0"/>
          <w:numId w:val="6"/>
        </w:numPr>
        <w:rPr>
          <w:u w:val="single"/>
        </w:rPr>
      </w:pPr>
      <w:r>
        <w:t>Paper size must be standard US Letter.</w:t>
      </w:r>
    </w:p>
    <w:p w14:paraId="50A678F7" w14:textId="5F345C24" w:rsidR="00605B0F" w:rsidRPr="00605B0F" w:rsidRDefault="004406E0" w:rsidP="001C3B47">
      <w:pPr>
        <w:pStyle w:val="ListParagraph"/>
        <w:numPr>
          <w:ilvl w:val="0"/>
          <w:numId w:val="6"/>
        </w:numPr>
        <w:rPr>
          <w:u w:val="single"/>
        </w:rPr>
      </w:pPr>
      <w:r>
        <w:t>Text must be written in o</w:t>
      </w:r>
      <w:r w:rsidR="00605B0F">
        <w:t>ne column.</w:t>
      </w:r>
      <w:r>
        <w:t xml:space="preserve"> Multi-column layouts </w:t>
      </w:r>
      <w:r w:rsidR="00B22798">
        <w:t>should not be used</w:t>
      </w:r>
      <w:r>
        <w:t>.</w:t>
      </w:r>
    </w:p>
    <w:p w14:paraId="26935855" w14:textId="57279C97" w:rsidR="00605B0F" w:rsidRPr="00605B0F" w:rsidRDefault="00605B0F" w:rsidP="001C3B47">
      <w:pPr>
        <w:pStyle w:val="ListParagraph"/>
        <w:numPr>
          <w:ilvl w:val="0"/>
          <w:numId w:val="6"/>
        </w:numPr>
        <w:rPr>
          <w:u w:val="single"/>
        </w:rPr>
      </w:pPr>
      <w:r>
        <w:t xml:space="preserve">Margins </w:t>
      </w:r>
      <w:r w:rsidR="00E378AF">
        <w:t>should be</w:t>
      </w:r>
      <w:r>
        <w:t xml:space="preserve"> 1 in</w:t>
      </w:r>
      <w:r w:rsidR="00E378AF">
        <w:t>ch</w:t>
      </w:r>
      <w:r>
        <w:t xml:space="preserve"> on all four sides.</w:t>
      </w:r>
    </w:p>
    <w:p w14:paraId="7E52499B" w14:textId="4C9ABEBA" w:rsidR="004406E0" w:rsidRPr="004406E0" w:rsidRDefault="00605B0F" w:rsidP="001C3B47">
      <w:pPr>
        <w:pStyle w:val="ListParagraph"/>
        <w:numPr>
          <w:ilvl w:val="0"/>
          <w:numId w:val="6"/>
        </w:numPr>
        <w:rPr>
          <w:u w:val="single"/>
        </w:rPr>
      </w:pPr>
      <w:r>
        <w:t xml:space="preserve">Page headers must include a running head with the first author after the first page. </w:t>
      </w:r>
    </w:p>
    <w:p w14:paraId="165E538B" w14:textId="6793C1E1" w:rsidR="00605B0F" w:rsidRPr="00605B0F" w:rsidRDefault="00605B0F" w:rsidP="001C3B47">
      <w:pPr>
        <w:pStyle w:val="ListParagraph"/>
        <w:numPr>
          <w:ilvl w:val="0"/>
          <w:numId w:val="6"/>
        </w:numPr>
        <w:rPr>
          <w:u w:val="single"/>
        </w:rPr>
      </w:pPr>
      <w:r>
        <w:t xml:space="preserve">Page footers </w:t>
      </w:r>
      <w:r w:rsidR="004406E0">
        <w:t xml:space="preserve">must include </w:t>
      </w:r>
      <w:r>
        <w:t>the page number right</w:t>
      </w:r>
      <w:r w:rsidR="004406E0">
        <w:t>-aligned on all pages</w:t>
      </w:r>
      <w:r>
        <w:t>.</w:t>
      </w:r>
      <w:r w:rsidR="004406E0">
        <w:t xml:space="preserve"> </w:t>
      </w:r>
    </w:p>
    <w:p w14:paraId="7EC04509" w14:textId="312574F7" w:rsidR="00E00B0A" w:rsidRDefault="00E00B0A" w:rsidP="00733BB3">
      <w:pPr>
        <w:rPr>
          <w:b/>
          <w:bCs/>
        </w:rPr>
      </w:pPr>
    </w:p>
    <w:p w14:paraId="279C4371" w14:textId="77777777" w:rsidR="00E00B0A" w:rsidRPr="00F2044B" w:rsidRDefault="00E00B0A" w:rsidP="00E00B0A">
      <w:pPr>
        <w:rPr>
          <w:b/>
          <w:bCs/>
        </w:rPr>
      </w:pPr>
      <w:r w:rsidRPr="00F2044B">
        <w:rPr>
          <w:b/>
          <w:bCs/>
        </w:rPr>
        <w:t>Section headings</w:t>
      </w:r>
    </w:p>
    <w:p w14:paraId="0504E39A" w14:textId="0A653A1F" w:rsidR="00E00B0A" w:rsidRDefault="00F2044B" w:rsidP="00733BB3">
      <w:r>
        <w:t xml:space="preserve">All headings must be left-aligned with boldface. </w:t>
      </w:r>
      <w:r w:rsidR="00E00B0A">
        <w:t xml:space="preserve">Section headings should be </w:t>
      </w:r>
      <w:r>
        <w:t>16 points</w:t>
      </w:r>
      <w:r w:rsidR="00343205">
        <w:t xml:space="preserve"> </w:t>
      </w:r>
      <w:r>
        <w:t xml:space="preserve">and written in title case (i.e., every major word in the heading is capitalized). </w:t>
      </w:r>
      <w:r w:rsidR="00E00B0A">
        <w:t xml:space="preserve">Sub-section headings </w:t>
      </w:r>
      <w:r>
        <w:t xml:space="preserve">should be 14 points </w:t>
      </w:r>
      <w:r w:rsidR="00E00B0A">
        <w:t xml:space="preserve">and </w:t>
      </w:r>
      <w:r w:rsidR="00343205">
        <w:t xml:space="preserve">written </w:t>
      </w:r>
      <w:r w:rsidR="00E00B0A">
        <w:t xml:space="preserve">in title case (i.e., every major word in the heading is capitalized). Sub-sub-section headings should be </w:t>
      </w:r>
      <w:r>
        <w:t>12 points</w:t>
      </w:r>
      <w:r w:rsidR="00E00B0A">
        <w:t xml:space="preserve"> and written in sentence case (i.e., the first word is capitalized </w:t>
      </w:r>
      <w:r w:rsidR="00E00B0A">
        <w:lastRenderedPageBreak/>
        <w:t>and the rest are in lowercase), with no extra line space separating the heading from the first paragraph. No more than three levels of headings should be used.</w:t>
      </w:r>
    </w:p>
    <w:p w14:paraId="107B17FC" w14:textId="5D53EB32" w:rsidR="007B611F" w:rsidRDefault="007B611F" w:rsidP="00733BB3"/>
    <w:p w14:paraId="7772D665" w14:textId="63D40F6E" w:rsidR="007B611F" w:rsidRPr="00905594" w:rsidRDefault="007B611F" w:rsidP="00733BB3">
      <w:pPr>
        <w:rPr>
          <w:b/>
          <w:bCs/>
        </w:rPr>
      </w:pPr>
      <w:r w:rsidRPr="00905594">
        <w:rPr>
          <w:b/>
          <w:bCs/>
        </w:rPr>
        <w:t>Fonts</w:t>
      </w:r>
    </w:p>
    <w:p w14:paraId="4B92E022" w14:textId="66DC333C" w:rsidR="007B611F" w:rsidRDefault="007B611F" w:rsidP="00733BB3">
      <w:r>
        <w:t xml:space="preserve">The main </w:t>
      </w:r>
      <w:r w:rsidR="00CD53F4">
        <w:t xml:space="preserve">text </w:t>
      </w:r>
      <w:r>
        <w:t>must be written using Times New Roman font. Standard body text should be 12 points, while the title should be</w:t>
      </w:r>
      <w:r w:rsidR="00677E6E">
        <w:t xml:space="preserve"> 18</w:t>
      </w:r>
      <w:r>
        <w:t xml:space="preserve"> points. Other font types may be used if needed for special </w:t>
      </w:r>
      <w:r w:rsidR="00E378AF">
        <w:t>notations or equations</w:t>
      </w:r>
      <w:r>
        <w:t>.</w:t>
      </w:r>
    </w:p>
    <w:p w14:paraId="6510ED45" w14:textId="556B6EB2" w:rsidR="00D82ACC" w:rsidRDefault="00D82ACC" w:rsidP="00733BB3"/>
    <w:p w14:paraId="4D396CA4" w14:textId="6415A6F4" w:rsidR="00D82ACC" w:rsidRPr="00905594" w:rsidRDefault="00D82ACC" w:rsidP="00D82ACC">
      <w:pPr>
        <w:rPr>
          <w:b/>
          <w:bCs/>
          <w:sz w:val="28"/>
          <w:szCs w:val="24"/>
        </w:rPr>
      </w:pPr>
      <w:r w:rsidRPr="00905594">
        <w:rPr>
          <w:b/>
          <w:bCs/>
          <w:sz w:val="28"/>
          <w:szCs w:val="24"/>
        </w:rPr>
        <w:t>Figures</w:t>
      </w:r>
    </w:p>
    <w:p w14:paraId="2F09BD20" w14:textId="77777777" w:rsidR="00D82ACC" w:rsidRDefault="00D82ACC" w:rsidP="00D82ACC">
      <w:pPr>
        <w:rPr>
          <w:b/>
          <w:bCs/>
        </w:rPr>
      </w:pPr>
    </w:p>
    <w:p w14:paraId="582D9EF8" w14:textId="011ABC05" w:rsidR="003C38B6" w:rsidRDefault="00725CDA" w:rsidP="00733BB3">
      <w:r>
        <w:t xml:space="preserve">Figures must be centered on the page. Figures </w:t>
      </w:r>
      <w:r w:rsidR="002E0894">
        <w:t>that</w:t>
      </w:r>
      <w:r>
        <w:t xml:space="preserve"> span the width of the page must be included on the top or bottom of the page.</w:t>
      </w:r>
      <w:r w:rsidR="003C38B6">
        <w:t xml:space="preserve"> </w:t>
      </w:r>
      <w:r w:rsidR="00905594">
        <w:t>A</w:t>
      </w:r>
      <w:r w:rsidR="003C38B6">
        <w:t xml:space="preserve"> minimum font size of 8 points </w:t>
      </w:r>
      <w:r w:rsidR="00905594">
        <w:t xml:space="preserve">is recommended </w:t>
      </w:r>
      <w:r w:rsidR="003C38B6">
        <w:t xml:space="preserve">for all text within figures. </w:t>
      </w:r>
      <w:r w:rsidR="00905594">
        <w:t xml:space="preserve">Please do not use </w:t>
      </w:r>
      <w:r w:rsidR="003C38B6">
        <w:t xml:space="preserve">stipple fill patterns </w:t>
      </w:r>
      <w:r w:rsidR="00905594">
        <w:t>as</w:t>
      </w:r>
      <w:r w:rsidR="003C38B6">
        <w:t xml:space="preserve"> they </w:t>
      </w:r>
      <w:r w:rsidR="00905594">
        <w:t>do</w:t>
      </w:r>
      <w:r w:rsidR="003C38B6">
        <w:t xml:space="preserve"> not </w:t>
      </w:r>
      <w:r w:rsidR="00905594">
        <w:t xml:space="preserve">render </w:t>
      </w:r>
      <w:r w:rsidR="002E0894">
        <w:t>correctly</w:t>
      </w:r>
      <w:r w:rsidR="003C38B6">
        <w:t xml:space="preserve"> in Adobe PDF.</w:t>
      </w:r>
    </w:p>
    <w:p w14:paraId="3328FC1A" w14:textId="77777777" w:rsidR="00CD53F4" w:rsidRDefault="00CD53F4" w:rsidP="00733BB3"/>
    <w:p w14:paraId="73CE1481" w14:textId="77777777" w:rsidR="007B611F" w:rsidRPr="00905594" w:rsidRDefault="007B611F" w:rsidP="00733BB3">
      <w:pPr>
        <w:rPr>
          <w:sz w:val="28"/>
          <w:szCs w:val="24"/>
        </w:rPr>
      </w:pPr>
      <w:r w:rsidRPr="00905594">
        <w:rPr>
          <w:b/>
          <w:bCs/>
          <w:sz w:val="28"/>
          <w:szCs w:val="24"/>
        </w:rPr>
        <w:t>Tables</w:t>
      </w:r>
    </w:p>
    <w:p w14:paraId="3CD91722" w14:textId="77777777" w:rsidR="007B611F" w:rsidRDefault="007B611F" w:rsidP="00733BB3"/>
    <w:p w14:paraId="78A4B05D" w14:textId="0B6C3166" w:rsidR="00292600" w:rsidRDefault="003E5B43" w:rsidP="00733BB3">
      <w:r>
        <w:t xml:space="preserve">Tables must be centered on the page. </w:t>
      </w:r>
      <w:r w:rsidR="00905594">
        <w:t>A</w:t>
      </w:r>
      <w:r>
        <w:t xml:space="preserve"> minimum font size of 8 points </w:t>
      </w:r>
      <w:r w:rsidR="00905594">
        <w:t xml:space="preserve">is recommended </w:t>
      </w:r>
      <w:r>
        <w:t xml:space="preserve">for all text within </w:t>
      </w:r>
      <w:r w:rsidR="00C27087">
        <w:t>tables</w:t>
      </w:r>
      <w:r>
        <w:t>. An example of a table is shown below.</w:t>
      </w:r>
    </w:p>
    <w:p w14:paraId="30D88232" w14:textId="7D07954C" w:rsidR="00C27087" w:rsidRDefault="00C27087" w:rsidP="00733BB3"/>
    <w:tbl>
      <w:tblPr>
        <w:tblStyle w:val="TableGrid"/>
        <w:tblW w:w="0" w:type="auto"/>
        <w:tblInd w:w="3145" w:type="dxa"/>
        <w:tblLook w:val="04A0" w:firstRow="1" w:lastRow="0" w:firstColumn="1" w:lastColumn="0" w:noHBand="0" w:noVBand="1"/>
      </w:tblPr>
      <w:tblGrid>
        <w:gridCol w:w="1620"/>
        <w:gridCol w:w="1620"/>
      </w:tblGrid>
      <w:tr w:rsidR="00C27087" w14:paraId="7E67B096" w14:textId="77777777" w:rsidTr="00C27087">
        <w:tc>
          <w:tcPr>
            <w:tcW w:w="1620" w:type="dxa"/>
          </w:tcPr>
          <w:p w14:paraId="72F3EAD2" w14:textId="0EB3C3BE" w:rsidR="00C27087" w:rsidRPr="0000260E" w:rsidRDefault="00905594" w:rsidP="00C27087">
            <w:pPr>
              <w:jc w:val="center"/>
              <w:rPr>
                <w:b/>
                <w:bCs/>
              </w:rPr>
            </w:pPr>
            <w:r>
              <w:rPr>
                <w:b/>
                <w:bCs/>
              </w:rPr>
              <w:t>Note Name</w:t>
            </w:r>
          </w:p>
        </w:tc>
        <w:tc>
          <w:tcPr>
            <w:tcW w:w="1620" w:type="dxa"/>
          </w:tcPr>
          <w:p w14:paraId="12847420" w14:textId="163439A6" w:rsidR="00C27087" w:rsidRPr="0000260E" w:rsidRDefault="00905594" w:rsidP="00C27087">
            <w:pPr>
              <w:jc w:val="center"/>
              <w:rPr>
                <w:b/>
                <w:bCs/>
              </w:rPr>
            </w:pPr>
            <w:r>
              <w:rPr>
                <w:b/>
                <w:bCs/>
              </w:rPr>
              <w:t>Frequency (Hz)</w:t>
            </w:r>
          </w:p>
        </w:tc>
      </w:tr>
      <w:tr w:rsidR="00C27087" w14:paraId="2EFD8141" w14:textId="77777777" w:rsidTr="00C27087">
        <w:tc>
          <w:tcPr>
            <w:tcW w:w="1620" w:type="dxa"/>
          </w:tcPr>
          <w:p w14:paraId="13B74A10" w14:textId="04A6CCEA" w:rsidR="00C27087" w:rsidRDefault="00905594" w:rsidP="00C27087">
            <w:pPr>
              <w:jc w:val="center"/>
            </w:pPr>
            <w:r>
              <w:t>F4</w:t>
            </w:r>
          </w:p>
        </w:tc>
        <w:tc>
          <w:tcPr>
            <w:tcW w:w="1620" w:type="dxa"/>
          </w:tcPr>
          <w:p w14:paraId="79A0F5AA" w14:textId="1AD434F2" w:rsidR="00C27087" w:rsidRDefault="00905594" w:rsidP="00C27087">
            <w:pPr>
              <w:jc w:val="center"/>
            </w:pPr>
            <w:r w:rsidRPr="00905594">
              <w:t>349.23</w:t>
            </w:r>
          </w:p>
        </w:tc>
      </w:tr>
      <w:tr w:rsidR="00C27087" w14:paraId="55B63E41" w14:textId="77777777" w:rsidTr="00C27087">
        <w:tc>
          <w:tcPr>
            <w:tcW w:w="1620" w:type="dxa"/>
          </w:tcPr>
          <w:p w14:paraId="2D438D54" w14:textId="51DAA5D5" w:rsidR="00C27087" w:rsidRDefault="00905594" w:rsidP="00C27087">
            <w:pPr>
              <w:jc w:val="center"/>
            </w:pPr>
            <w:r>
              <w:t>G4</w:t>
            </w:r>
          </w:p>
        </w:tc>
        <w:tc>
          <w:tcPr>
            <w:tcW w:w="1620" w:type="dxa"/>
          </w:tcPr>
          <w:p w14:paraId="1391A6BC" w14:textId="78AF2B22" w:rsidR="00C27087" w:rsidRDefault="00905594" w:rsidP="00C27087">
            <w:pPr>
              <w:jc w:val="center"/>
            </w:pPr>
            <w:r w:rsidRPr="00905594">
              <w:t>392</w:t>
            </w:r>
          </w:p>
        </w:tc>
      </w:tr>
      <w:tr w:rsidR="00C27087" w14:paraId="1B173CBB" w14:textId="77777777" w:rsidTr="00C27087">
        <w:tc>
          <w:tcPr>
            <w:tcW w:w="1620" w:type="dxa"/>
          </w:tcPr>
          <w:p w14:paraId="2E45BD14" w14:textId="6EABD719" w:rsidR="00C27087" w:rsidRDefault="00905594" w:rsidP="00C27087">
            <w:pPr>
              <w:jc w:val="center"/>
            </w:pPr>
            <w:r>
              <w:t>A4</w:t>
            </w:r>
          </w:p>
        </w:tc>
        <w:tc>
          <w:tcPr>
            <w:tcW w:w="1620" w:type="dxa"/>
          </w:tcPr>
          <w:p w14:paraId="44736C86" w14:textId="239B748C" w:rsidR="00C27087" w:rsidRDefault="00905594" w:rsidP="00C27087">
            <w:pPr>
              <w:jc w:val="center"/>
            </w:pPr>
            <w:r>
              <w:t>440</w:t>
            </w:r>
          </w:p>
        </w:tc>
      </w:tr>
      <w:tr w:rsidR="00C27087" w14:paraId="597F8066" w14:textId="77777777" w:rsidTr="00C27087">
        <w:tc>
          <w:tcPr>
            <w:tcW w:w="1620" w:type="dxa"/>
          </w:tcPr>
          <w:p w14:paraId="5FE81978" w14:textId="57E70D65" w:rsidR="00C27087" w:rsidRDefault="00905594" w:rsidP="00C27087">
            <w:pPr>
              <w:jc w:val="center"/>
            </w:pPr>
            <w:r>
              <w:t>B4</w:t>
            </w:r>
          </w:p>
        </w:tc>
        <w:tc>
          <w:tcPr>
            <w:tcW w:w="1620" w:type="dxa"/>
          </w:tcPr>
          <w:p w14:paraId="6625F6F2" w14:textId="339D8B20" w:rsidR="00C27087" w:rsidRDefault="00905594" w:rsidP="00C27087">
            <w:pPr>
              <w:jc w:val="center"/>
            </w:pPr>
            <w:r w:rsidRPr="00905594">
              <w:t>493.88</w:t>
            </w:r>
          </w:p>
        </w:tc>
      </w:tr>
      <w:tr w:rsidR="00C27087" w14:paraId="7E3576E0" w14:textId="77777777" w:rsidTr="00C27087">
        <w:tc>
          <w:tcPr>
            <w:tcW w:w="1620" w:type="dxa"/>
          </w:tcPr>
          <w:p w14:paraId="06E7DAF2" w14:textId="28B61765" w:rsidR="00C27087" w:rsidRDefault="00905594" w:rsidP="00C27087">
            <w:pPr>
              <w:jc w:val="center"/>
            </w:pPr>
            <w:r>
              <w:t>C5</w:t>
            </w:r>
          </w:p>
        </w:tc>
        <w:tc>
          <w:tcPr>
            <w:tcW w:w="1620" w:type="dxa"/>
          </w:tcPr>
          <w:p w14:paraId="07C72725" w14:textId="08CE3F66" w:rsidR="00C27087" w:rsidRDefault="00905594" w:rsidP="00C27087">
            <w:pPr>
              <w:jc w:val="center"/>
            </w:pPr>
            <w:r w:rsidRPr="00905594">
              <w:t>523.25</w:t>
            </w:r>
          </w:p>
        </w:tc>
      </w:tr>
    </w:tbl>
    <w:p w14:paraId="26F77C59" w14:textId="56968084" w:rsidR="00C27087" w:rsidRPr="00CF52D1" w:rsidRDefault="00CF52D1" w:rsidP="00CF52D1">
      <w:pPr>
        <w:jc w:val="center"/>
      </w:pPr>
      <w:r>
        <w:rPr>
          <w:b/>
          <w:bCs/>
        </w:rPr>
        <w:t>Table 1</w:t>
      </w:r>
      <w:r>
        <w:t xml:space="preserve">: </w:t>
      </w:r>
      <w:r w:rsidR="00E22CB6">
        <w:t xml:space="preserve">Note names </w:t>
      </w:r>
      <w:r w:rsidR="00C243A1">
        <w:t xml:space="preserve">and their corresponding </w:t>
      </w:r>
      <w:r w:rsidR="00E22CB6">
        <w:t>frequencies.</w:t>
      </w:r>
    </w:p>
    <w:p w14:paraId="37217F59" w14:textId="77777777" w:rsidR="003E5B43" w:rsidRDefault="003E5B43" w:rsidP="00733BB3"/>
    <w:p w14:paraId="3C2BB04B" w14:textId="77777777" w:rsidR="00343205" w:rsidRPr="00905594" w:rsidRDefault="00343205" w:rsidP="00343205">
      <w:pPr>
        <w:rPr>
          <w:sz w:val="28"/>
          <w:szCs w:val="24"/>
        </w:rPr>
      </w:pPr>
      <w:r w:rsidRPr="00905594">
        <w:rPr>
          <w:b/>
          <w:bCs/>
          <w:sz w:val="28"/>
          <w:szCs w:val="24"/>
        </w:rPr>
        <w:t>Captions</w:t>
      </w:r>
    </w:p>
    <w:p w14:paraId="7316FDF1" w14:textId="7CF1F6EB" w:rsidR="00343205" w:rsidRDefault="00343205" w:rsidP="00343205"/>
    <w:p w14:paraId="5418F871" w14:textId="7AD23521" w:rsidR="00343205" w:rsidRDefault="00343205" w:rsidP="00343205">
      <w:r>
        <w:t>Captions should follow each figure or table and conf</w:t>
      </w:r>
      <w:r w:rsidR="002E0894">
        <w:t>orm</w:t>
      </w:r>
      <w:r>
        <w:t xml:space="preserve"> to the guidelines below:</w:t>
      </w:r>
    </w:p>
    <w:p w14:paraId="5CFFE47C" w14:textId="77777777" w:rsidR="00343205" w:rsidRDefault="00343205" w:rsidP="00343205"/>
    <w:p w14:paraId="5FED564A" w14:textId="3B99C97C" w:rsidR="00343205" w:rsidRDefault="00343205" w:rsidP="00343205">
      <w:pPr>
        <w:pStyle w:val="ListParagraph"/>
        <w:numPr>
          <w:ilvl w:val="0"/>
          <w:numId w:val="5"/>
        </w:numPr>
      </w:pPr>
      <w:r w:rsidRPr="00CD53F4">
        <w:t>Please number figures</w:t>
      </w:r>
      <w:r w:rsidR="00C243A1">
        <w:t xml:space="preserve"> and tables</w:t>
      </w:r>
      <w:r w:rsidRPr="00CD53F4">
        <w:t xml:space="preserve"> in order and make sure that image files can be clearly identified from their </w:t>
      </w:r>
      <w:r w:rsidR="002E0894">
        <w:t>filenames</w:t>
      </w:r>
      <w:r w:rsidRPr="00CD53F4">
        <w:t>.</w:t>
      </w:r>
    </w:p>
    <w:p w14:paraId="2F144EA5" w14:textId="6B1B5427" w:rsidR="00343205" w:rsidRDefault="00C243A1" w:rsidP="00343205">
      <w:pPr>
        <w:pStyle w:val="ListParagraph"/>
        <w:numPr>
          <w:ilvl w:val="0"/>
          <w:numId w:val="5"/>
        </w:numPr>
      </w:pPr>
      <w:r>
        <w:t>I</w:t>
      </w:r>
      <w:r w:rsidR="00343205" w:rsidRPr="00CD53F4">
        <w:t>mages</w:t>
      </w:r>
      <w:r>
        <w:t xml:space="preserve"> not created by the author</w:t>
      </w:r>
      <w:r w:rsidR="00343205" w:rsidRPr="00CD53F4">
        <w:t xml:space="preserve"> must have a catalogue-style caption supplied as a separate list. Captions should include:</w:t>
      </w:r>
    </w:p>
    <w:p w14:paraId="3919C9C9" w14:textId="77777777" w:rsidR="00343205" w:rsidRDefault="00343205" w:rsidP="00343205">
      <w:pPr>
        <w:pStyle w:val="ListParagraph"/>
        <w:numPr>
          <w:ilvl w:val="1"/>
          <w:numId w:val="5"/>
        </w:numPr>
      </w:pPr>
      <w:r>
        <w:t>Maker</w:t>
      </w:r>
    </w:p>
    <w:p w14:paraId="2D5F068D" w14:textId="77777777" w:rsidR="00343205" w:rsidRDefault="00343205" w:rsidP="00343205">
      <w:pPr>
        <w:pStyle w:val="ListParagraph"/>
        <w:numPr>
          <w:ilvl w:val="1"/>
          <w:numId w:val="5"/>
        </w:numPr>
      </w:pPr>
      <w:r>
        <w:t>Title (in italics)</w:t>
      </w:r>
    </w:p>
    <w:p w14:paraId="318B2398" w14:textId="77777777" w:rsidR="00343205" w:rsidRDefault="00343205" w:rsidP="00343205">
      <w:pPr>
        <w:pStyle w:val="ListParagraph"/>
        <w:numPr>
          <w:ilvl w:val="1"/>
          <w:numId w:val="5"/>
        </w:numPr>
      </w:pPr>
      <w:r>
        <w:t>Date</w:t>
      </w:r>
    </w:p>
    <w:p w14:paraId="41E145ED" w14:textId="77777777" w:rsidR="00343205" w:rsidRDefault="00343205" w:rsidP="00343205">
      <w:pPr>
        <w:pStyle w:val="ListParagraph"/>
        <w:numPr>
          <w:ilvl w:val="1"/>
          <w:numId w:val="5"/>
        </w:numPr>
      </w:pPr>
      <w:r>
        <w:t>Medium</w:t>
      </w:r>
    </w:p>
    <w:p w14:paraId="7A44686A" w14:textId="77777777" w:rsidR="00343205" w:rsidRDefault="00343205" w:rsidP="00343205">
      <w:pPr>
        <w:pStyle w:val="ListParagraph"/>
        <w:numPr>
          <w:ilvl w:val="1"/>
          <w:numId w:val="5"/>
        </w:numPr>
      </w:pPr>
      <w:r>
        <w:t>Measurements</w:t>
      </w:r>
    </w:p>
    <w:p w14:paraId="2D66AA1D" w14:textId="77777777" w:rsidR="00343205" w:rsidRDefault="00343205" w:rsidP="00343205">
      <w:pPr>
        <w:pStyle w:val="ListParagraph"/>
        <w:numPr>
          <w:ilvl w:val="1"/>
          <w:numId w:val="5"/>
        </w:numPr>
      </w:pPr>
      <w:r>
        <w:t>Location (Institution, Geographic Location)</w:t>
      </w:r>
    </w:p>
    <w:p w14:paraId="5698DAE6" w14:textId="77777777" w:rsidR="00343205" w:rsidRDefault="00343205" w:rsidP="00343205">
      <w:pPr>
        <w:pStyle w:val="ListParagraph"/>
        <w:numPr>
          <w:ilvl w:val="1"/>
          <w:numId w:val="5"/>
        </w:numPr>
      </w:pPr>
      <w:r>
        <w:t>Copyright statement</w:t>
      </w:r>
    </w:p>
    <w:p w14:paraId="41128485" w14:textId="77777777" w:rsidR="00343205" w:rsidRDefault="00343205" w:rsidP="00343205">
      <w:pPr>
        <w:pStyle w:val="ListParagraph"/>
        <w:numPr>
          <w:ilvl w:val="1"/>
          <w:numId w:val="5"/>
        </w:numPr>
      </w:pPr>
      <w:r>
        <w:lastRenderedPageBreak/>
        <w:t>Courtesy line and/or photo credit</w:t>
      </w:r>
    </w:p>
    <w:p w14:paraId="7E72A96B" w14:textId="77777777" w:rsidR="00343205" w:rsidRDefault="00343205" w:rsidP="00343205"/>
    <w:p w14:paraId="0FDA7C8A" w14:textId="452DA3D5" w:rsidR="00343205" w:rsidRDefault="00680DA6" w:rsidP="00343205">
      <w:r>
        <w:t>An e</w:t>
      </w:r>
      <w:r w:rsidR="00343205">
        <w:t>xample</w:t>
      </w:r>
      <w:r>
        <w:t xml:space="preserve"> of a caption is shown below:</w:t>
      </w:r>
    </w:p>
    <w:p w14:paraId="02F2E931" w14:textId="77777777" w:rsidR="00680DA6" w:rsidRPr="00CD53F4" w:rsidRDefault="00680DA6" w:rsidP="00343205"/>
    <w:p w14:paraId="6C1C8E3D" w14:textId="16EFAFA9" w:rsidR="00343205" w:rsidRPr="00343205" w:rsidRDefault="00343205" w:rsidP="00733BB3">
      <w:r w:rsidRPr="00CD53F4">
        <w:rPr>
          <w:b/>
          <w:bCs/>
        </w:rPr>
        <w:t>Fig 1.​</w:t>
      </w:r>
      <w:r w:rsidRPr="00CD53F4">
        <w:t xml:space="preserve"> Yinka </w:t>
      </w:r>
      <w:proofErr w:type="spellStart"/>
      <w:r w:rsidRPr="00CD53F4">
        <w:t>Shonibare</w:t>
      </w:r>
      <w:proofErr w:type="spellEnd"/>
      <w:r w:rsidRPr="00CD53F4">
        <w:t xml:space="preserve">, ​The Swing (after Fragonard),​ 2001, mannequin, cotton costume, 2 slippers, swing seat, 2 ropes, oak twig and artificial foliage, 3.3 x 3.5 x 2.2 m (Tate, London) © Yinka </w:t>
      </w:r>
      <w:proofErr w:type="spellStart"/>
      <w:r w:rsidRPr="00CD53F4">
        <w:t>Shonibare</w:t>
      </w:r>
      <w:proofErr w:type="spellEnd"/>
      <w:r w:rsidRPr="00CD53F4">
        <w:t>; image courtesy Stephen Friedman Gallery, London.</w:t>
      </w:r>
    </w:p>
    <w:p w14:paraId="207824E2" w14:textId="77777777" w:rsidR="00343205" w:rsidRDefault="00343205" w:rsidP="00733BB3">
      <w:pPr>
        <w:rPr>
          <w:b/>
          <w:bCs/>
        </w:rPr>
      </w:pPr>
    </w:p>
    <w:p w14:paraId="12776173" w14:textId="1E899DD1" w:rsidR="00292600" w:rsidRPr="00905594" w:rsidRDefault="00292600" w:rsidP="00733BB3">
      <w:pPr>
        <w:rPr>
          <w:sz w:val="28"/>
          <w:szCs w:val="24"/>
        </w:rPr>
      </w:pPr>
      <w:r w:rsidRPr="00905594">
        <w:rPr>
          <w:b/>
          <w:bCs/>
          <w:sz w:val="28"/>
          <w:szCs w:val="24"/>
        </w:rPr>
        <w:t>Equations</w:t>
      </w:r>
    </w:p>
    <w:p w14:paraId="00C41D29" w14:textId="7E9F65DD" w:rsidR="00292600" w:rsidRDefault="00292600" w:rsidP="00733BB3"/>
    <w:p w14:paraId="1539C66C" w14:textId="20458835" w:rsidR="007B611F" w:rsidRDefault="003C38B6" w:rsidP="00733BB3">
      <w:r>
        <w:t>Equations should be placed on separate lines and numbered. An example is shown below.</w:t>
      </w:r>
    </w:p>
    <w:p w14:paraId="268716EC" w14:textId="27872205" w:rsidR="003C38B6" w:rsidRDefault="003C38B6" w:rsidP="00733BB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7560"/>
        <w:gridCol w:w="895"/>
      </w:tblGrid>
      <w:tr w:rsidR="003C38B6" w14:paraId="1CC03BE5" w14:textId="77777777" w:rsidTr="00105A80">
        <w:tc>
          <w:tcPr>
            <w:tcW w:w="895" w:type="dxa"/>
            <w:vAlign w:val="center"/>
          </w:tcPr>
          <w:p w14:paraId="31CA5475" w14:textId="77777777" w:rsidR="003C38B6" w:rsidRDefault="003C38B6" w:rsidP="00105A80">
            <w:pPr>
              <w:jc w:val="center"/>
            </w:pPr>
          </w:p>
        </w:tc>
        <w:tc>
          <w:tcPr>
            <w:tcW w:w="7560" w:type="dxa"/>
            <w:vAlign w:val="center"/>
          </w:tcPr>
          <w:p w14:paraId="3A16E7C4" w14:textId="0110E894" w:rsidR="003C38B6" w:rsidRDefault="00105A80" w:rsidP="00105A80">
            <w:pPr>
              <w:jc w:val="center"/>
            </w:pPr>
            <m:oMathPara>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m:oMathPara>
          </w:p>
        </w:tc>
        <w:tc>
          <w:tcPr>
            <w:tcW w:w="895" w:type="dxa"/>
            <w:vAlign w:val="center"/>
          </w:tcPr>
          <w:p w14:paraId="1BC62D30" w14:textId="3C6F05EF" w:rsidR="003C38B6" w:rsidRDefault="003C38B6" w:rsidP="00105A80">
            <w:pPr>
              <w:jc w:val="center"/>
            </w:pPr>
            <w:r>
              <w:t>(1)</w:t>
            </w:r>
          </w:p>
        </w:tc>
      </w:tr>
    </w:tbl>
    <w:p w14:paraId="194F51CC" w14:textId="1301BCDA" w:rsidR="007534DA" w:rsidRDefault="007534DA" w:rsidP="00733BB3"/>
    <w:p w14:paraId="329B2DAB" w14:textId="70395F2A" w:rsidR="007534DA" w:rsidRPr="00343205" w:rsidRDefault="00905594" w:rsidP="007534DA">
      <w:r w:rsidRPr="00905594">
        <w:rPr>
          <w:b/>
          <w:bCs/>
          <w:sz w:val="32"/>
          <w:szCs w:val="28"/>
        </w:rPr>
        <w:t>Submission Checklist</w:t>
      </w:r>
    </w:p>
    <w:p w14:paraId="0633D450" w14:textId="77777777" w:rsidR="007534DA" w:rsidRDefault="007534DA" w:rsidP="007534DA"/>
    <w:p w14:paraId="0D64B6B7" w14:textId="77777777" w:rsidR="007534DA" w:rsidRDefault="007534DA" w:rsidP="007534DA">
      <w:r>
        <w:t xml:space="preserve">Prior to submitting your proposal to </w:t>
      </w:r>
      <w:r>
        <w:rPr>
          <w:i/>
          <w:iCs/>
        </w:rPr>
        <w:t>openwork</w:t>
      </w:r>
      <w:r>
        <w:t>, please verify that you have completed all of the items in the checklist below.</w:t>
      </w:r>
    </w:p>
    <w:p w14:paraId="6BC2400D" w14:textId="77777777" w:rsidR="007534DA" w:rsidRDefault="007534DA" w:rsidP="007534DA"/>
    <w:p w14:paraId="16202E0F" w14:textId="5B0CDB45" w:rsidR="007534DA" w:rsidRDefault="007534DA" w:rsidP="007534DA">
      <w:pPr>
        <w:pStyle w:val="ListParagraph"/>
        <w:numPr>
          <w:ilvl w:val="0"/>
          <w:numId w:val="1"/>
        </w:numPr>
      </w:pPr>
      <w:r>
        <w:t>The submission adheres to the Submission Guidelines and Article-Specific Preparation Guidelines (if applicable) outlined in the sections above.</w:t>
      </w:r>
    </w:p>
    <w:p w14:paraId="6B93A853" w14:textId="77777777" w:rsidR="007534DA" w:rsidRPr="00B92197" w:rsidRDefault="007534DA" w:rsidP="007534DA">
      <w:pPr>
        <w:pStyle w:val="ListParagraph"/>
        <w:numPr>
          <w:ilvl w:val="0"/>
          <w:numId w:val="1"/>
        </w:numPr>
      </w:pPr>
      <w:r w:rsidRPr="00B92197">
        <w:t>All identifying information (name, affiliation, etc.) is removed from texts, metadata, and associated media.</w:t>
      </w:r>
    </w:p>
    <w:p w14:paraId="1AAD5ECF" w14:textId="77777777" w:rsidR="007534DA" w:rsidRDefault="007534DA" w:rsidP="007534DA">
      <w:pPr>
        <w:pStyle w:val="ListParagraph"/>
        <w:numPr>
          <w:ilvl w:val="0"/>
          <w:numId w:val="1"/>
        </w:numPr>
      </w:pPr>
      <w:r w:rsidRPr="00B92197">
        <w:t>Where available, URLs for the references have been provided.</w:t>
      </w:r>
    </w:p>
    <w:p w14:paraId="081AD8FC" w14:textId="77777777" w:rsidR="007534DA" w:rsidRDefault="007534DA" w:rsidP="007534DA">
      <w:pPr>
        <w:pStyle w:val="ListParagraph"/>
        <w:numPr>
          <w:ilvl w:val="0"/>
          <w:numId w:val="1"/>
        </w:numPr>
      </w:pPr>
      <w:r w:rsidRPr="00B92197">
        <w:t>The author accepts responsibility for obtaining permission to publish any media submitted per the Submission Guidelines.</w:t>
      </w:r>
    </w:p>
    <w:p w14:paraId="0902EE5A" w14:textId="6328D69C" w:rsidR="007534DA" w:rsidRDefault="007534DA" w:rsidP="007534DA">
      <w:pPr>
        <w:pStyle w:val="ListParagraph"/>
        <w:numPr>
          <w:ilvl w:val="0"/>
          <w:numId w:val="1"/>
        </w:numPr>
      </w:pPr>
      <w:r w:rsidRPr="00B92197">
        <w:t xml:space="preserve">The submission has not been previously published, nor </w:t>
      </w:r>
      <w:r w:rsidR="002E0894">
        <w:t xml:space="preserve">has it been </w:t>
      </w:r>
      <w:r w:rsidRPr="00B92197">
        <w:t>before another journal for consideration.</w:t>
      </w:r>
    </w:p>
    <w:p w14:paraId="44B6C472" w14:textId="368A46C7" w:rsidR="007534DA" w:rsidRDefault="007534DA" w:rsidP="00733BB3">
      <w:pPr>
        <w:pStyle w:val="ListParagraph"/>
        <w:numPr>
          <w:ilvl w:val="0"/>
          <w:numId w:val="1"/>
        </w:numPr>
      </w:pPr>
      <w:r w:rsidRPr="00B92197">
        <w:t xml:space="preserve">The author grants the Journal the authority to publish the article as an Open Access article distributed under the terms of </w:t>
      </w:r>
      <w:hyperlink r:id="rId12" w:history="1">
        <w:r w:rsidRPr="00B92197">
          <w:rPr>
            <w:rStyle w:val="Hyperlink"/>
          </w:rPr>
          <w:t xml:space="preserve">Creative Commons Attribution, </w:t>
        </w:r>
        <w:proofErr w:type="spellStart"/>
        <w:r w:rsidRPr="00B92197">
          <w:rPr>
            <w:rStyle w:val="Hyperlink"/>
          </w:rPr>
          <w:t>NonCommercial</w:t>
        </w:r>
        <w:proofErr w:type="spellEnd"/>
        <w:r w:rsidRPr="00B92197">
          <w:rPr>
            <w:rStyle w:val="Hyperlink"/>
          </w:rPr>
          <w:t xml:space="preserve">, </w:t>
        </w:r>
        <w:proofErr w:type="spellStart"/>
        <w:r w:rsidRPr="00B92197">
          <w:rPr>
            <w:rStyle w:val="Hyperlink"/>
          </w:rPr>
          <w:t>NoDerivatives</w:t>
        </w:r>
        <w:proofErr w:type="spellEnd"/>
        <w:r w:rsidRPr="00B92197">
          <w:rPr>
            <w:rStyle w:val="Hyperlink"/>
          </w:rPr>
          <w:t xml:space="preserve"> license (CC BY-NC-ND)</w:t>
        </w:r>
      </w:hyperlink>
      <w:r w:rsidRPr="00B92197">
        <w:t>.</w:t>
      </w:r>
    </w:p>
    <w:p w14:paraId="6FB64606" w14:textId="3EA937D6" w:rsidR="006B5899" w:rsidRDefault="006B5899" w:rsidP="00733BB3"/>
    <w:p w14:paraId="7CCFD6B1" w14:textId="01F46F4D" w:rsidR="006B5899" w:rsidRPr="00905594" w:rsidRDefault="00905594" w:rsidP="00733BB3">
      <w:pPr>
        <w:rPr>
          <w:b/>
          <w:bCs/>
          <w:sz w:val="32"/>
          <w:szCs w:val="28"/>
        </w:rPr>
      </w:pPr>
      <w:r w:rsidRPr="00905594">
        <w:rPr>
          <w:b/>
          <w:bCs/>
          <w:sz w:val="32"/>
          <w:szCs w:val="28"/>
        </w:rPr>
        <w:t>References</w:t>
      </w:r>
    </w:p>
    <w:p w14:paraId="422F6BD9" w14:textId="4F3A8418" w:rsidR="00860D64" w:rsidRDefault="00860D64" w:rsidP="00733BB3">
      <w:pPr>
        <w:rPr>
          <w:b/>
          <w:bCs/>
          <w:u w:val="single"/>
        </w:rPr>
      </w:pPr>
    </w:p>
    <w:p w14:paraId="4A8CE9AA" w14:textId="77777777" w:rsidR="003B0223" w:rsidRPr="003B0223" w:rsidRDefault="00B37962" w:rsidP="003B0223">
      <w:pPr>
        <w:pStyle w:val="Bibliography"/>
        <w:rPr>
          <w:rFonts w:cs="Times New Roman"/>
        </w:rPr>
      </w:pPr>
      <w:r>
        <w:fldChar w:fldCharType="begin"/>
      </w:r>
      <w:r w:rsidR="003B0223">
        <w:instrText xml:space="preserve"> ADDIN ZOTERO_BIBL {"uncited":[],"omitted":[],"custom":[]} CSL_BIBLIOGRAPHY </w:instrText>
      </w:r>
      <w:r>
        <w:fldChar w:fldCharType="separate"/>
      </w:r>
      <w:r w:rsidR="003B0223" w:rsidRPr="003B0223">
        <w:rPr>
          <w:rFonts w:cs="Times New Roman"/>
        </w:rPr>
        <w:t xml:space="preserve">Michon, Romain, Julius Orion Smith, Matthew Wright, Chris Chafe, John Granzow, and Ge Wang. 2017. “Mobile Music, Sensors, Physical Modeling, and Digital Fabrication: Articulating the Augmented Mobile Instrument.” </w:t>
      </w:r>
      <w:r w:rsidR="003B0223" w:rsidRPr="003B0223">
        <w:rPr>
          <w:rFonts w:cs="Times New Roman"/>
          <w:i/>
          <w:iCs/>
        </w:rPr>
        <w:t>Applied Sciences</w:t>
      </w:r>
      <w:r w:rsidR="003B0223" w:rsidRPr="003B0223">
        <w:rPr>
          <w:rFonts w:cs="Times New Roman"/>
        </w:rPr>
        <w:t xml:space="preserve"> 7 (12): 12. https://doi.org/10.3390/app7121311.</w:t>
      </w:r>
    </w:p>
    <w:p w14:paraId="1AED0809" w14:textId="77777777" w:rsidR="003B0223" w:rsidRPr="003B0223" w:rsidRDefault="003B0223" w:rsidP="003B0223">
      <w:pPr>
        <w:pStyle w:val="Bibliography"/>
        <w:rPr>
          <w:rFonts w:cs="Times New Roman"/>
        </w:rPr>
      </w:pPr>
      <w:r w:rsidRPr="003B0223">
        <w:rPr>
          <w:rFonts w:cs="Times New Roman"/>
        </w:rPr>
        <w:t xml:space="preserve">Schoenberg, Arnold. 2010. </w:t>
      </w:r>
      <w:r w:rsidRPr="003B0223">
        <w:rPr>
          <w:rFonts w:cs="Times New Roman"/>
          <w:i/>
          <w:iCs/>
        </w:rPr>
        <w:t>Theory of Harmony</w:t>
      </w:r>
      <w:r w:rsidRPr="003B0223">
        <w:rPr>
          <w:rFonts w:cs="Times New Roman"/>
        </w:rPr>
        <w:t>. Translated by Roy E. Carter. University of California Press.</w:t>
      </w:r>
    </w:p>
    <w:p w14:paraId="1259FC9E" w14:textId="77777777" w:rsidR="003B0223" w:rsidRPr="003B0223" w:rsidRDefault="003B0223" w:rsidP="003B0223">
      <w:pPr>
        <w:pStyle w:val="Bibliography"/>
        <w:rPr>
          <w:rFonts w:cs="Times New Roman"/>
        </w:rPr>
      </w:pPr>
      <w:r w:rsidRPr="003B0223">
        <w:rPr>
          <w:rFonts w:cs="Times New Roman"/>
        </w:rPr>
        <w:lastRenderedPageBreak/>
        <w:t xml:space="preserve">Spiegel, Laurie. 2018. “Thoughts on Composing with Algorithms.” In </w:t>
      </w:r>
      <w:r w:rsidRPr="003B0223">
        <w:rPr>
          <w:rFonts w:cs="Times New Roman"/>
          <w:i/>
          <w:iCs/>
        </w:rPr>
        <w:t>The Oxford Handbook of Algorithmic Music</w:t>
      </w:r>
      <w:r w:rsidRPr="003B0223">
        <w:rPr>
          <w:rFonts w:cs="Times New Roman"/>
        </w:rPr>
        <w:t>, edited by Roger T. Dean and Alex McLean. Oxford University Press.</w:t>
      </w:r>
    </w:p>
    <w:p w14:paraId="213CE77B" w14:textId="77777777" w:rsidR="003B0223" w:rsidRPr="003B0223" w:rsidRDefault="003B0223" w:rsidP="003B0223">
      <w:pPr>
        <w:pStyle w:val="Bibliography"/>
        <w:rPr>
          <w:rFonts w:cs="Times New Roman"/>
        </w:rPr>
      </w:pPr>
      <w:r w:rsidRPr="003B0223">
        <w:rPr>
          <w:rFonts w:cs="Times New Roman"/>
        </w:rPr>
        <w:t xml:space="preserve">Tymoczko, Dmitri. 2011. </w:t>
      </w:r>
      <w:r w:rsidRPr="003B0223">
        <w:rPr>
          <w:rFonts w:cs="Times New Roman"/>
          <w:i/>
          <w:iCs/>
        </w:rPr>
        <w:t>A Geometry of Music: Harmony and Counterpoint in the Extended Common Practice</w:t>
      </w:r>
      <w:r w:rsidRPr="003B0223">
        <w:rPr>
          <w:rFonts w:cs="Times New Roman"/>
        </w:rPr>
        <w:t>. Oxford University Press.</w:t>
      </w:r>
    </w:p>
    <w:p w14:paraId="3889285C" w14:textId="77777777" w:rsidR="003B0223" w:rsidRPr="003B0223" w:rsidRDefault="003B0223" w:rsidP="003B0223">
      <w:pPr>
        <w:pStyle w:val="Bibliography"/>
        <w:rPr>
          <w:rFonts w:cs="Times New Roman"/>
        </w:rPr>
      </w:pPr>
      <w:r w:rsidRPr="003B0223">
        <w:rPr>
          <w:rFonts w:cs="Times New Roman"/>
        </w:rPr>
        <w:t xml:space="preserve">Wyschnegradsky, Ivan. 2017. </w:t>
      </w:r>
      <w:r w:rsidRPr="003B0223">
        <w:rPr>
          <w:rFonts w:cs="Times New Roman"/>
          <w:i/>
          <w:iCs/>
        </w:rPr>
        <w:t>Manual of Quarter-Tone Harmony</w:t>
      </w:r>
      <w:r w:rsidRPr="003B0223">
        <w:rPr>
          <w:rFonts w:cs="Times New Roman"/>
        </w:rPr>
        <w:t>. Edited by Noah Kaplan. Translated by Rosalie Kaplan. Underwolf Editions.</w:t>
      </w:r>
    </w:p>
    <w:p w14:paraId="01E182EA" w14:textId="64964D60" w:rsidR="00860D64" w:rsidRPr="006B5899" w:rsidRDefault="00B37962" w:rsidP="00733BB3">
      <w:r>
        <w:fldChar w:fldCharType="end"/>
      </w:r>
    </w:p>
    <w:sectPr w:rsidR="00860D64" w:rsidRPr="006B5899" w:rsidSect="0041275A">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533D5" w14:textId="77777777" w:rsidR="007B2422" w:rsidRDefault="007B2422" w:rsidP="00E2375D">
      <w:pPr>
        <w:spacing w:line="240" w:lineRule="auto"/>
      </w:pPr>
      <w:r>
        <w:separator/>
      </w:r>
    </w:p>
  </w:endnote>
  <w:endnote w:type="continuationSeparator" w:id="0">
    <w:p w14:paraId="56B39930" w14:textId="77777777" w:rsidR="007B2422" w:rsidRDefault="007B2422" w:rsidP="00E23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400622"/>
      <w:docPartObj>
        <w:docPartGallery w:val="Page Numbers (Bottom of Page)"/>
        <w:docPartUnique/>
      </w:docPartObj>
    </w:sdtPr>
    <w:sdtEndPr>
      <w:rPr>
        <w:noProof/>
      </w:rPr>
    </w:sdtEndPr>
    <w:sdtContent>
      <w:p w14:paraId="2959C1A1" w14:textId="2B5268F4" w:rsidR="00E2375D" w:rsidRDefault="00E237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1F22B1" w14:textId="77777777" w:rsidR="00E2375D" w:rsidRDefault="00E23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52851"/>
      <w:docPartObj>
        <w:docPartGallery w:val="Page Numbers (Bottom of Page)"/>
        <w:docPartUnique/>
      </w:docPartObj>
    </w:sdtPr>
    <w:sdtEndPr>
      <w:rPr>
        <w:noProof/>
      </w:rPr>
    </w:sdtEndPr>
    <w:sdtContent>
      <w:p w14:paraId="0E0A5522" w14:textId="26BFD165" w:rsidR="00343205" w:rsidRDefault="003432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CCB8C2" w14:textId="77777777" w:rsidR="00343205" w:rsidRDefault="0034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26CD" w14:textId="77777777" w:rsidR="007B2422" w:rsidRDefault="007B2422" w:rsidP="00E2375D">
      <w:pPr>
        <w:spacing w:line="240" w:lineRule="auto"/>
      </w:pPr>
      <w:r>
        <w:separator/>
      </w:r>
    </w:p>
  </w:footnote>
  <w:footnote w:type="continuationSeparator" w:id="0">
    <w:p w14:paraId="60D574AF" w14:textId="77777777" w:rsidR="007B2422" w:rsidRDefault="007B2422" w:rsidP="00E237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AB66" w14:textId="27F3AF1C" w:rsidR="00495362" w:rsidRDefault="00495362" w:rsidP="00495362">
    <w:pPr>
      <w:pStyle w:val="Header"/>
      <w:pBdr>
        <w:bottom w:val="single" w:sz="6" w:space="1" w:color="auto"/>
      </w:pBdr>
      <w:jc w:val="center"/>
    </w:pPr>
    <w:r>
      <w:t xml:space="preserve">FIRST AUTHOR, OPENWORK, VOL. </w:t>
    </w:r>
    <w:r w:rsidR="00322A0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68CF"/>
    <w:multiLevelType w:val="hybridMultilevel"/>
    <w:tmpl w:val="1ABA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53D58"/>
    <w:multiLevelType w:val="hybridMultilevel"/>
    <w:tmpl w:val="2A1C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3021A"/>
    <w:multiLevelType w:val="hybridMultilevel"/>
    <w:tmpl w:val="8842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52266"/>
    <w:multiLevelType w:val="hybridMultilevel"/>
    <w:tmpl w:val="2564EDCA"/>
    <w:lvl w:ilvl="0" w:tplc="222A27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80E8C"/>
    <w:multiLevelType w:val="hybridMultilevel"/>
    <w:tmpl w:val="6346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90407"/>
    <w:multiLevelType w:val="hybridMultilevel"/>
    <w:tmpl w:val="88FCB4D6"/>
    <w:lvl w:ilvl="0" w:tplc="258815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107EC"/>
    <w:multiLevelType w:val="hybridMultilevel"/>
    <w:tmpl w:val="20E8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B5D67"/>
    <w:multiLevelType w:val="hybridMultilevel"/>
    <w:tmpl w:val="EB9EC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B3"/>
    <w:rsid w:val="0000260E"/>
    <w:rsid w:val="0001583C"/>
    <w:rsid w:val="00031801"/>
    <w:rsid w:val="000C4909"/>
    <w:rsid w:val="000C5D7A"/>
    <w:rsid w:val="000F7FFA"/>
    <w:rsid w:val="00105A80"/>
    <w:rsid w:val="001C3B47"/>
    <w:rsid w:val="00292600"/>
    <w:rsid w:val="002C2996"/>
    <w:rsid w:val="002E0894"/>
    <w:rsid w:val="002F4CAB"/>
    <w:rsid w:val="002F51E2"/>
    <w:rsid w:val="002F7589"/>
    <w:rsid w:val="00322A01"/>
    <w:rsid w:val="00343205"/>
    <w:rsid w:val="00344200"/>
    <w:rsid w:val="003A57AB"/>
    <w:rsid w:val="003B0223"/>
    <w:rsid w:val="003B37A4"/>
    <w:rsid w:val="003B674A"/>
    <w:rsid w:val="003C38B6"/>
    <w:rsid w:val="003D7DD9"/>
    <w:rsid w:val="003E5B43"/>
    <w:rsid w:val="0040551A"/>
    <w:rsid w:val="0041275A"/>
    <w:rsid w:val="00420801"/>
    <w:rsid w:val="004406E0"/>
    <w:rsid w:val="00452903"/>
    <w:rsid w:val="004721C5"/>
    <w:rsid w:val="00495362"/>
    <w:rsid w:val="004D2BBC"/>
    <w:rsid w:val="004F2440"/>
    <w:rsid w:val="005A3AFD"/>
    <w:rsid w:val="005E4E10"/>
    <w:rsid w:val="00605B0F"/>
    <w:rsid w:val="00665CDD"/>
    <w:rsid w:val="00677E6E"/>
    <w:rsid w:val="00680DA6"/>
    <w:rsid w:val="006B5899"/>
    <w:rsid w:val="00700505"/>
    <w:rsid w:val="00724258"/>
    <w:rsid w:val="00725CDA"/>
    <w:rsid w:val="00733BB3"/>
    <w:rsid w:val="00735D53"/>
    <w:rsid w:val="00744F9C"/>
    <w:rsid w:val="007534DA"/>
    <w:rsid w:val="0076177E"/>
    <w:rsid w:val="00784469"/>
    <w:rsid w:val="007A2FDA"/>
    <w:rsid w:val="007B2422"/>
    <w:rsid w:val="007B611F"/>
    <w:rsid w:val="007D19E1"/>
    <w:rsid w:val="007E1062"/>
    <w:rsid w:val="007E4189"/>
    <w:rsid w:val="007F1077"/>
    <w:rsid w:val="00826DC6"/>
    <w:rsid w:val="00860D64"/>
    <w:rsid w:val="00862372"/>
    <w:rsid w:val="008D1A90"/>
    <w:rsid w:val="00905594"/>
    <w:rsid w:val="009C62C0"/>
    <w:rsid w:val="009F0572"/>
    <w:rsid w:val="00A04E39"/>
    <w:rsid w:val="00A56F4D"/>
    <w:rsid w:val="00A615AB"/>
    <w:rsid w:val="00B1757A"/>
    <w:rsid w:val="00B22798"/>
    <w:rsid w:val="00B37962"/>
    <w:rsid w:val="00B65662"/>
    <w:rsid w:val="00B7265E"/>
    <w:rsid w:val="00B92197"/>
    <w:rsid w:val="00C20224"/>
    <w:rsid w:val="00C243A1"/>
    <w:rsid w:val="00C27087"/>
    <w:rsid w:val="00C320D1"/>
    <w:rsid w:val="00C45151"/>
    <w:rsid w:val="00C92BEA"/>
    <w:rsid w:val="00CA0AE7"/>
    <w:rsid w:val="00CC2912"/>
    <w:rsid w:val="00CD53F4"/>
    <w:rsid w:val="00CE2D93"/>
    <w:rsid w:val="00CF2381"/>
    <w:rsid w:val="00CF52D1"/>
    <w:rsid w:val="00D7136C"/>
    <w:rsid w:val="00D82ACC"/>
    <w:rsid w:val="00D92EBE"/>
    <w:rsid w:val="00D94A9D"/>
    <w:rsid w:val="00DC23A7"/>
    <w:rsid w:val="00DD4D1C"/>
    <w:rsid w:val="00E00B0A"/>
    <w:rsid w:val="00E1312A"/>
    <w:rsid w:val="00E22CB6"/>
    <w:rsid w:val="00E2375D"/>
    <w:rsid w:val="00E378AF"/>
    <w:rsid w:val="00E6352F"/>
    <w:rsid w:val="00EB79D5"/>
    <w:rsid w:val="00EC0E2C"/>
    <w:rsid w:val="00EF0F45"/>
    <w:rsid w:val="00F00157"/>
    <w:rsid w:val="00F02CB0"/>
    <w:rsid w:val="00F2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2EC81"/>
  <w15:chartTrackingRefBased/>
  <w15:docId w15:val="{2CB01B79-6091-479B-944A-3988E6CD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BB3"/>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3A7"/>
    <w:pPr>
      <w:ind w:left="720"/>
      <w:contextualSpacing/>
    </w:pPr>
  </w:style>
  <w:style w:type="paragraph" w:styleId="Header">
    <w:name w:val="header"/>
    <w:basedOn w:val="Normal"/>
    <w:link w:val="HeaderChar"/>
    <w:uiPriority w:val="99"/>
    <w:unhideWhenUsed/>
    <w:rsid w:val="00E2375D"/>
    <w:pPr>
      <w:tabs>
        <w:tab w:val="center" w:pos="4680"/>
        <w:tab w:val="right" w:pos="9360"/>
      </w:tabs>
      <w:spacing w:line="240" w:lineRule="auto"/>
    </w:pPr>
  </w:style>
  <w:style w:type="character" w:customStyle="1" w:styleId="HeaderChar">
    <w:name w:val="Header Char"/>
    <w:basedOn w:val="DefaultParagraphFont"/>
    <w:link w:val="Header"/>
    <w:uiPriority w:val="99"/>
    <w:rsid w:val="00E2375D"/>
    <w:rPr>
      <w:rFonts w:ascii="Times New Roman" w:hAnsi="Times New Roman"/>
      <w:sz w:val="24"/>
    </w:rPr>
  </w:style>
  <w:style w:type="paragraph" w:styleId="Footer">
    <w:name w:val="footer"/>
    <w:basedOn w:val="Normal"/>
    <w:link w:val="FooterChar"/>
    <w:uiPriority w:val="99"/>
    <w:unhideWhenUsed/>
    <w:rsid w:val="00E2375D"/>
    <w:pPr>
      <w:tabs>
        <w:tab w:val="center" w:pos="4680"/>
        <w:tab w:val="right" w:pos="9360"/>
      </w:tabs>
      <w:spacing w:line="240" w:lineRule="auto"/>
    </w:pPr>
  </w:style>
  <w:style w:type="character" w:customStyle="1" w:styleId="FooterChar">
    <w:name w:val="Footer Char"/>
    <w:basedOn w:val="DefaultParagraphFont"/>
    <w:link w:val="Footer"/>
    <w:uiPriority w:val="99"/>
    <w:rsid w:val="00E2375D"/>
    <w:rPr>
      <w:rFonts w:ascii="Times New Roman" w:hAnsi="Times New Roman"/>
      <w:sz w:val="24"/>
    </w:rPr>
  </w:style>
  <w:style w:type="character" w:styleId="Hyperlink">
    <w:name w:val="Hyperlink"/>
    <w:basedOn w:val="DefaultParagraphFont"/>
    <w:uiPriority w:val="99"/>
    <w:unhideWhenUsed/>
    <w:rsid w:val="00B92197"/>
    <w:rPr>
      <w:color w:val="0563C1" w:themeColor="hyperlink"/>
      <w:u w:val="single"/>
    </w:rPr>
  </w:style>
  <w:style w:type="character" w:styleId="UnresolvedMention">
    <w:name w:val="Unresolved Mention"/>
    <w:basedOn w:val="DefaultParagraphFont"/>
    <w:uiPriority w:val="99"/>
    <w:semiHidden/>
    <w:unhideWhenUsed/>
    <w:rsid w:val="00B92197"/>
    <w:rPr>
      <w:color w:val="605E5C"/>
      <w:shd w:val="clear" w:color="auto" w:fill="E1DFDD"/>
    </w:rPr>
  </w:style>
  <w:style w:type="table" w:styleId="TableGrid">
    <w:name w:val="Table Grid"/>
    <w:basedOn w:val="TableNormal"/>
    <w:uiPriority w:val="39"/>
    <w:rsid w:val="003C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38B6"/>
    <w:rPr>
      <w:color w:val="808080"/>
    </w:rPr>
  </w:style>
  <w:style w:type="paragraph" w:styleId="Bibliography">
    <w:name w:val="Bibliography"/>
    <w:basedOn w:val="Normal"/>
    <w:next w:val="Normal"/>
    <w:uiPriority w:val="37"/>
    <w:unhideWhenUsed/>
    <w:rsid w:val="00B37962"/>
    <w:pPr>
      <w:spacing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96141">
      <w:bodyDiv w:val="1"/>
      <w:marLeft w:val="0"/>
      <w:marRight w:val="0"/>
      <w:marTop w:val="0"/>
      <w:marBottom w:val="0"/>
      <w:divBdr>
        <w:top w:val="none" w:sz="0" w:space="0" w:color="auto"/>
        <w:left w:val="none" w:sz="0" w:space="0" w:color="auto"/>
        <w:bottom w:val="none" w:sz="0" w:space="0" w:color="auto"/>
        <w:right w:val="none" w:sz="0" w:space="0" w:color="auto"/>
      </w:divBdr>
    </w:div>
    <w:div w:id="1388912507">
      <w:bodyDiv w:val="1"/>
      <w:marLeft w:val="0"/>
      <w:marRight w:val="0"/>
      <w:marTop w:val="0"/>
      <w:marBottom w:val="0"/>
      <w:divBdr>
        <w:top w:val="none" w:sz="0" w:space="0" w:color="auto"/>
        <w:left w:val="none" w:sz="0" w:space="0" w:color="auto"/>
        <w:bottom w:val="none" w:sz="0" w:space="0" w:color="auto"/>
        <w:right w:val="none" w:sz="0" w:space="0" w:color="auto"/>
      </w:divBdr>
    </w:div>
    <w:div w:id="1698772583">
      <w:bodyDiv w:val="1"/>
      <w:marLeft w:val="0"/>
      <w:marRight w:val="0"/>
      <w:marTop w:val="0"/>
      <w:marBottom w:val="0"/>
      <w:divBdr>
        <w:top w:val="none" w:sz="0" w:space="0" w:color="auto"/>
        <w:left w:val="none" w:sz="0" w:space="0" w:color="auto"/>
        <w:bottom w:val="none" w:sz="0" w:space="0" w:color="auto"/>
        <w:right w:val="none" w:sz="0" w:space="0" w:color="auto"/>
      </w:divBdr>
    </w:div>
    <w:div w:id="176515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library.columbia.edu/public/site/tutorials/OJS-orcid-tutorial.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library.columbia.edu/index.php/openwork/submission/wizard" TargetMode="External"/><Relationship Id="rId12" Type="http://schemas.openxmlformats.org/officeDocument/2006/relationships/hyperlink" Target="https://creativecommons.org/licenses/by-nc-nd/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MJ9yFqoR7GNSpBaNPJLexXKvkF4yifzR/view?usp=shari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rive.google.com/file/d/1TJF59MuoX3erJv5WXY6jg1Uh0hZzYU6N/view" TargetMode="External"/><Relationship Id="rId4" Type="http://schemas.openxmlformats.org/officeDocument/2006/relationships/webSettings" Target="webSettings.xml"/><Relationship Id="rId9" Type="http://schemas.openxmlformats.org/officeDocument/2006/relationships/hyperlink" Target="https://drive.google.com/file/d/1XBrYgYhOPmB3yAnfSL3PqGKXPNw0NAFE/vie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2339</TotalTime>
  <Pages>6</Pages>
  <Words>3038</Words>
  <Characters>17320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Shashaank</dc:creator>
  <cp:keywords/>
  <dc:description/>
  <cp:lastModifiedBy>Shashaank</cp:lastModifiedBy>
  <cp:revision>80</cp:revision>
  <cp:lastPrinted>2025-10-19T01:20:00Z</cp:lastPrinted>
  <dcterms:created xsi:type="dcterms:W3CDTF">2025-06-11T15:44:00Z</dcterms:created>
  <dcterms:modified xsi:type="dcterms:W3CDTF">2025-10-29T15:37:00Z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id="QSmsX2jt"/&gt;&lt;style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y fmtid="{D5CDD505-2E9C-101B-9397-08002B2CF9AE}" pid="4" name="GrammarlyDocumentId">
    <vt:lpwstr>b83609b144697a950a599e16801ebb42afffc48961ef922dce6c517b216c2fdd</vt:lpwstr>
  </property>
</Properties>
</file>